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https://www.velvetjobs.com/job-descriptions/global-training</w:t>
        </w:r>
      </w:hyperlink>
    </w:p>
    <w:p>
      <w:pPr>
        <w:pStyle w:val="Heading1"/>
      </w:pPr>
      <w:bookmarkStart w:id="21" w:name="example-of-global-training-job-description"/>
      <w:r>
        <w:t xml:space="preserve">Example of Global Training Job Description</w:t>
      </w:r>
      <w:bookmarkEnd w:id="21"/>
    </w:p>
    <w:p>
      <w:pPr>
        <w:pStyle w:val="Compact"/>
      </w:pPr>
      <w:r>
        <w:t xml:space="preserve">Our company is searching for experienced candidates for the position of global training. To join our growing team, please review the list of responsibilities and qualifications.</w:t>
      </w:r>
    </w:p>
    <w:p>
      <w:pPr>
        <w:pStyle w:val="Heading2"/>
      </w:pPr>
      <w:bookmarkStart w:id="22" w:name="responsibilities-for-global-training"/>
      <w:r>
        <w:t xml:space="preserve">Responsibilities for global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Marketing and communicating the curriculum and training availability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assist Line Managers in identifying the right training for their team members</w:t>
      </w:r>
    </w:p>
    <w:p>
      <w:pPr>
        <w:pStyle w:val="Compact"/>
        <w:numPr>
          <w:numId w:val="1001"/>
          <w:ilvl w:val="0"/>
        </w:numPr>
      </w:pPr>
      <w:r>
        <w:t xml:space="preserve">Perform train the trainer sessions and support all Regional product training as needed</w:t>
      </w:r>
    </w:p>
    <w:p>
      <w:pPr>
        <w:pStyle w:val="Compact"/>
        <w:numPr>
          <w:numId w:val="1001"/>
          <w:ilvl w:val="0"/>
        </w:numPr>
      </w:pPr>
      <w:r>
        <w:t xml:space="preserve">Reporting to Regional Head and working closely with different stakeholders on talent management and rolling out group projects and training program</w:t>
      </w:r>
    </w:p>
    <w:p>
      <w:pPr>
        <w:pStyle w:val="Compact"/>
        <w:numPr>
          <w:numId w:val="1001"/>
          <w:ilvl w:val="0"/>
        </w:numPr>
      </w:pPr>
      <w:r>
        <w:t xml:space="preserve">Interfacing between Anti-Financial Crime (AFC) and COB production on policy related matters and policy development / change management including training</w:t>
      </w:r>
    </w:p>
    <w:p>
      <w:pPr>
        <w:pStyle w:val="Compact"/>
        <w:numPr>
          <w:numId w:val="1001"/>
          <w:ilvl w:val="0"/>
        </w:numPr>
      </w:pPr>
      <w:r>
        <w:t xml:space="preserve">Providing quality KYC policy advice review of policy and training related trends</w:t>
      </w:r>
    </w:p>
    <w:p>
      <w:pPr>
        <w:pStyle w:val="Compact"/>
        <w:numPr>
          <w:numId w:val="1001"/>
          <w:ilvl w:val="0"/>
        </w:numPr>
      </w:pPr>
      <w:r>
        <w:t xml:space="preserve">Conducting Thematic KYC policy and training issue resolution, as identified through KYC National Crime Agency (NCA) / Regular Review or Remediation activities, through regional or global engagement</w:t>
      </w:r>
    </w:p>
    <w:p>
      <w:pPr>
        <w:pStyle w:val="Compact"/>
        <w:numPr>
          <w:numId w:val="1001"/>
          <w:ilvl w:val="0"/>
        </w:numPr>
      </w:pPr>
      <w:r>
        <w:t xml:space="preserve">Taking responsibility for organisation design, set-up and subsequent management of the Run the Bank COB training teams</w:t>
      </w:r>
    </w:p>
    <w:p>
      <w:pPr>
        <w:pStyle w:val="Compact"/>
        <w:numPr>
          <w:numId w:val="1001"/>
          <w:ilvl w:val="0"/>
        </w:numPr>
      </w:pPr>
      <w:r>
        <w:t xml:space="preserve">Formulating and driving forward a sustainable and repeatable training agenda</w:t>
      </w:r>
    </w:p>
    <w:p>
      <w:pPr>
        <w:pStyle w:val="Compact"/>
        <w:numPr>
          <w:numId w:val="1001"/>
          <w:ilvl w:val="0"/>
        </w:numPr>
      </w:pPr>
      <w:r>
        <w:t xml:space="preserve">Developing, maintaining and promoting KYC training programmes to COB in line with end user needs</w:t>
      </w:r>
    </w:p>
    <w:p>
      <w:pPr>
        <w:pStyle w:val="Heading2"/>
      </w:pPr>
      <w:bookmarkStart w:id="23" w:name="qualifications-for-global-training"/>
      <w:r>
        <w:t xml:space="preserve">Qualifications for global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New initiatives/ pilots</w:t>
      </w:r>
    </w:p>
    <w:p>
      <w:pPr>
        <w:pStyle w:val="Compact"/>
        <w:numPr>
          <w:numId w:val="1002"/>
          <w:ilvl w:val="0"/>
        </w:numPr>
      </w:pPr>
      <w:r>
        <w:t xml:space="preserve">Minimum of a Bachelor’s degree required with strong program/project management background business process definition and/or improvement focus</w:t>
      </w:r>
    </w:p>
    <w:p>
      <w:pPr>
        <w:pStyle w:val="Compact"/>
        <w:numPr>
          <w:numId w:val="1002"/>
          <w:ilvl w:val="0"/>
        </w:numPr>
      </w:pPr>
      <w:r>
        <w:t xml:space="preserve">Experience initiating, scoping, budgeting, implementing, and completing major projects with budgets over $1MM is required</w:t>
      </w:r>
    </w:p>
    <w:p>
      <w:pPr>
        <w:pStyle w:val="Compact"/>
        <w:numPr>
          <w:numId w:val="1002"/>
          <w:ilvl w:val="0"/>
        </w:numPr>
      </w:pPr>
      <w:r>
        <w:t xml:space="preserve">A higher level degree</w:t>
      </w:r>
    </w:p>
    <w:p>
      <w:pPr>
        <w:pStyle w:val="Compact"/>
        <w:numPr>
          <w:numId w:val="1002"/>
          <w:ilvl w:val="0"/>
        </w:numPr>
      </w:pPr>
      <w:r>
        <w:t xml:space="preserve">Applied analytical skills and aptitude including thorough understanding of financial statements and reporting of Key Performance Indicators</w:t>
      </w:r>
    </w:p>
    <w:p>
      <w:pPr>
        <w:pStyle w:val="Compact"/>
        <w:numPr>
          <w:numId w:val="1002"/>
          <w:ilvl w:val="0"/>
        </w:numPr>
      </w:pPr>
      <w:r>
        <w:t xml:space="preserve">Demonstrated business communications skills including training/communications and the ability to positively influence people to gain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2021-10-28T13:00:59Z</dcterms:created>
  <dcterms:modified xsi:type="dcterms:W3CDTF">2021-10-28T13:00:59Z</dcterms:modified>
</cp:coreProperties>
</file>