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https://www.velvetjobs.com/job-descriptions/global-talent</w:t>
        </w:r>
      </w:hyperlink>
    </w:p>
    <w:p>
      <w:pPr>
        <w:pStyle w:val="Heading1"/>
      </w:pPr>
      <w:bookmarkStart w:id="21" w:name="example-of-global-talent-job-description"/>
      <w:r>
        <w:t xml:space="preserve">Example of Global Talent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global talent.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talent"/>
      <w:r>
        <w:t xml:space="preserve">Responsibilities for global talent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facilitate organization’s performance management process and partner with enterprise HR team for individual development plans</w:t>
      </w:r>
    </w:p>
    <w:p>
      <w:pPr>
        <w:pStyle w:val="Compact"/>
        <w:numPr>
          <w:numId w:val="1001"/>
          <w:ilvl w:val="0"/>
        </w:numPr>
      </w:pPr>
      <w:r>
        <w:t xml:space="preserve">Developing and presenting new proposals, data and impact analysis to Senior business and HR Leadership</w:t>
      </w:r>
    </w:p>
    <w:p>
      <w:pPr>
        <w:pStyle w:val="Compact"/>
        <w:numPr>
          <w:numId w:val="1001"/>
          <w:ilvl w:val="0"/>
        </w:numPr>
      </w:pPr>
      <w:r>
        <w:t xml:space="preserve">Maintain content in the OM Academy</w:t>
      </w:r>
    </w:p>
    <w:p>
      <w:pPr>
        <w:pStyle w:val="Compact"/>
        <w:numPr>
          <w:numId w:val="1001"/>
          <w:ilvl w:val="0"/>
        </w:numPr>
      </w:pPr>
      <w:r>
        <w:t xml:space="preserve">Maintain the OM certification program</w:t>
      </w:r>
    </w:p>
    <w:p>
      <w:pPr>
        <w:pStyle w:val="Compact"/>
        <w:numPr>
          <w:numId w:val="1001"/>
          <w:ilvl w:val="0"/>
        </w:numPr>
      </w:pPr>
      <w:r>
        <w:t xml:space="preserve">Advise Units on OM talent revitalization planning</w:t>
      </w:r>
    </w:p>
    <w:p>
      <w:pPr>
        <w:pStyle w:val="Compact"/>
        <w:numPr>
          <w:numId w:val="1001"/>
          <w:ilvl w:val="0"/>
        </w:numPr>
      </w:pPr>
      <w:r>
        <w:t xml:space="preserve">Identifies focused recruitment strategy for our manufacturing plants</w:t>
      </w:r>
    </w:p>
    <w:p>
      <w:pPr>
        <w:pStyle w:val="Compact"/>
        <w:numPr>
          <w:numId w:val="1001"/>
          <w:ilvl w:val="0"/>
        </w:numPr>
      </w:pPr>
      <w:r>
        <w:t xml:space="preserve">Proactively identifies and implements effective sourcing strategies for manufacturing plants</w:t>
      </w:r>
    </w:p>
    <w:p>
      <w:pPr>
        <w:pStyle w:val="Compact"/>
        <w:numPr>
          <w:numId w:val="1001"/>
          <w:ilvl w:val="0"/>
        </w:numPr>
      </w:pPr>
      <w:r>
        <w:t xml:space="preserve">Develop, manage and inspire a global, highly performing team of recruiting professionals</w:t>
      </w:r>
    </w:p>
    <w:p>
      <w:pPr>
        <w:pStyle w:val="Compact"/>
        <w:numPr>
          <w:numId w:val="1001"/>
          <w:ilvl w:val="0"/>
        </w:numPr>
      </w:pPr>
      <w:r>
        <w:t xml:space="preserve">Work with the recruiting team and our leadership team across the business to ensure a high quality talent bar</w:t>
      </w:r>
    </w:p>
    <w:p>
      <w:pPr>
        <w:pStyle w:val="Compact"/>
        <w:numPr>
          <w:numId w:val="1001"/>
          <w:ilvl w:val="0"/>
        </w:numPr>
      </w:pPr>
      <w:r>
        <w:t xml:space="preserve">Design and implement recruitment messages to build and enhance a strong global employer brand through social media and other mediums</w:t>
      </w:r>
    </w:p>
    <w:p>
      <w:pPr>
        <w:pStyle w:val="Heading2"/>
      </w:pPr>
      <w:bookmarkStart w:id="23" w:name="qualifications-for-global-talent"/>
      <w:r>
        <w:t xml:space="preserve">Qualifications for global talent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creating solutions with a simple, practical approach</w:t>
      </w:r>
    </w:p>
    <w:p>
      <w:pPr>
        <w:pStyle w:val="Compact"/>
        <w:numPr>
          <w:numId w:val="1002"/>
          <w:ilvl w:val="0"/>
        </w:numPr>
      </w:pPr>
      <w:r>
        <w:t xml:space="preserve">Experience in applying action learning and adult learning principles in management and leadership programs</w:t>
      </w:r>
    </w:p>
    <w:p>
      <w:pPr>
        <w:pStyle w:val="Compact"/>
        <w:numPr>
          <w:numId w:val="1002"/>
          <w:ilvl w:val="0"/>
        </w:numPr>
      </w:pPr>
      <w:r>
        <w:t xml:space="preserve">Experience identifying and implementing E-learning programs and “distance learning approaches</w:t>
      </w:r>
    </w:p>
    <w:p>
      <w:pPr>
        <w:pStyle w:val="Compact"/>
        <w:numPr>
          <w:numId w:val="1002"/>
          <w:ilvl w:val="0"/>
        </w:numPr>
      </w:pPr>
      <w:r>
        <w:t xml:space="preserve">Deep expertise and content knowledge of leadership development, performance management, training and HCM metrics</w:t>
      </w:r>
    </w:p>
    <w:p>
      <w:pPr>
        <w:pStyle w:val="Compact"/>
        <w:numPr>
          <w:numId w:val="1002"/>
          <w:ilvl w:val="0"/>
        </w:numPr>
      </w:pPr>
      <w:r>
        <w:t xml:space="preserve">Prefer experience managing a leadership development and training team in a global company, with strong people management and employee development skills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communications skills, including presentation skills, with an executive presence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l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l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2021-10-28T13:16:44Z</dcterms:created>
  <dcterms:modified xsi:type="dcterms:W3CDTF">2021-10-28T13:16:44Z</dcterms:modified>
</cp:coreProperties>
</file>