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https://www.velvetjobs.com/job-descriptions/global-talent</w:t>
        </w:r>
      </w:hyperlink>
    </w:p>
    <w:p>
      <w:pPr>
        <w:pStyle w:val="Heading1"/>
      </w:pPr>
      <w:bookmarkStart w:id="21" w:name="example-of-global-talent-job-description"/>
      <w:r>
        <w:t xml:space="preserve">Example of Global Talent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global talent.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talent"/>
      <w:r>
        <w:t xml:space="preserve">Responsibilities for global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HR Engagement to translate the current and future needs of the business into Talent strategies and practices</w:t>
      </w:r>
    </w:p>
    <w:p>
      <w:pPr>
        <w:pStyle w:val="Compact"/>
        <w:numPr>
          <w:numId w:val="1001"/>
          <w:ilvl w:val="0"/>
        </w:numPr>
      </w:pPr>
      <w:r>
        <w:t xml:space="preserve">Prepare decks and presentations that include key product announcements metrics around usage and ROI in talent infrastructure investments</w:t>
      </w:r>
    </w:p>
    <w:p>
      <w:pPr>
        <w:pStyle w:val="Compact"/>
        <w:numPr>
          <w:numId w:val="1001"/>
          <w:ilvl w:val="0"/>
        </w:numPr>
      </w:pPr>
      <w:r>
        <w:t xml:space="preserve">Act as the primary contact for user issues (excluding technical troubleshooting)</w:t>
      </w:r>
    </w:p>
    <w:p>
      <w:pPr>
        <w:pStyle w:val="Compact"/>
        <w:numPr>
          <w:numId w:val="1001"/>
          <w:ilvl w:val="0"/>
        </w:numPr>
      </w:pPr>
      <w:r>
        <w:t xml:space="preserve">Lead operations in the planning and execution of projects aligned with strategy</w:t>
      </w:r>
    </w:p>
    <w:p>
      <w:pPr>
        <w:pStyle w:val="Compact"/>
        <w:numPr>
          <w:numId w:val="1001"/>
          <w:ilvl w:val="0"/>
        </w:numPr>
      </w:pPr>
      <w:r>
        <w:t xml:space="preserve">Interface and manage all online / technology learning platforms</w:t>
      </w:r>
    </w:p>
    <w:p>
      <w:pPr>
        <w:pStyle w:val="Compact"/>
        <w:numPr>
          <w:numId w:val="1001"/>
          <w:ilvl w:val="0"/>
        </w:numPr>
      </w:pPr>
      <w:r>
        <w:t xml:space="preserve">Champion change management efforts</w:t>
      </w:r>
    </w:p>
    <w:p>
      <w:pPr>
        <w:pStyle w:val="Compact"/>
        <w:numPr>
          <w:numId w:val="1001"/>
          <w:ilvl w:val="0"/>
        </w:numPr>
      </w:pPr>
      <w:r>
        <w:t xml:space="preserve">Lead and support an integrated talent community that supports all groups, regions and functions</w:t>
      </w:r>
    </w:p>
    <w:p>
      <w:pPr>
        <w:pStyle w:val="Compact"/>
        <w:numPr>
          <w:numId w:val="1001"/>
          <w:ilvl w:val="0"/>
        </w:numPr>
      </w:pPr>
      <w:r>
        <w:t xml:space="preserve">Maintain the OM career path and job roles' definitions</w:t>
      </w:r>
    </w:p>
    <w:p>
      <w:pPr>
        <w:pStyle w:val="Compact"/>
        <w:numPr>
          <w:numId w:val="1001"/>
          <w:ilvl w:val="0"/>
        </w:numPr>
      </w:pPr>
      <w:r>
        <w:t xml:space="preserve">Develop OM content for various enablement needs (OM's, executives, discipline leaders)</w:t>
      </w:r>
    </w:p>
    <w:p>
      <w:pPr>
        <w:pStyle w:val="Compact"/>
        <w:numPr>
          <w:numId w:val="1001"/>
          <w:ilvl w:val="0"/>
        </w:numPr>
      </w:pPr>
      <w:r>
        <w:t xml:space="preserve">Own the enablement plans and schedule</w:t>
      </w:r>
    </w:p>
    <w:p>
      <w:pPr>
        <w:pStyle w:val="Heading2"/>
      </w:pPr>
      <w:bookmarkStart w:id="23" w:name="qualifications-for-global-talent"/>
      <w:r>
        <w:t xml:space="preserve">Qualifications for global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15 years professional level L&amp;D related experience</w:t>
      </w:r>
    </w:p>
    <w:p>
      <w:pPr>
        <w:pStyle w:val="Compact"/>
        <w:numPr>
          <w:numId w:val="1002"/>
          <w:ilvl w:val="0"/>
        </w:numPr>
      </w:pPr>
      <w:r>
        <w:t xml:space="preserve">Expertise and experience in developing and implementing global management and leadership development programs for multiple levels within an organization including “Top Talent,” managers, senior leaders and individual contributors</w:t>
      </w:r>
    </w:p>
    <w:p>
      <w:pPr>
        <w:pStyle w:val="Compact"/>
        <w:numPr>
          <w:numId w:val="1002"/>
          <w:ilvl w:val="0"/>
        </w:numPr>
      </w:pPr>
      <w:r>
        <w:t xml:space="preserve">Demonstrated experience managing global teams, departments, budgets and vendors</w:t>
      </w:r>
    </w:p>
    <w:p>
      <w:pPr>
        <w:pStyle w:val="Compact"/>
        <w:numPr>
          <w:numId w:val="1002"/>
          <w:ilvl w:val="0"/>
        </w:numPr>
      </w:pPr>
      <w:r>
        <w:t xml:space="preserve">Content knowledge on current practices in developing people using at work solutions, media, “just in time packaging”</w:t>
      </w:r>
    </w:p>
    <w:p>
      <w:pPr>
        <w:pStyle w:val="Compact"/>
        <w:numPr>
          <w:numId w:val="1002"/>
          <w:ilvl w:val="0"/>
        </w:numPr>
      </w:pPr>
      <w:r>
        <w:t xml:space="preserve">Knowledge of leading-edge training and development practices and ability to suggest how to evolve the function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talent management practices and processes to ensure linkage of development programs with succession planning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2021-10-28T13:04:20Z</dcterms:created>
  <dcterms:modified xsi:type="dcterms:W3CDTF">2021-10-28T13:04:20Z</dcterms:modified>
</cp:coreProperties>
</file>