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https://www.velvetjobs.com/job-descriptions/global-talent-acquisition</w:t>
        </w:r>
      </w:hyperlink>
    </w:p>
    <w:p>
      <w:pPr>
        <w:pStyle w:val="Heading1"/>
      </w:pPr>
      <w:bookmarkStart w:id="21" w:name="example-of-global-talent-acquisition-job-description"/>
      <w:r>
        <w:t xml:space="preserve">Example of Global Talent Acquisition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global talent acquisition. To join our growing team, please review the list of responsibilities and qualifications.</w:t>
      </w:r>
    </w:p>
    <w:p>
      <w:pPr>
        <w:pStyle w:val="Heading2"/>
      </w:pPr>
      <w:bookmarkStart w:id="22" w:name="responsibilities-for-global-talent-acquisition"/>
      <w:r>
        <w:t xml:space="preserve">Responsibilities for global talent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Defining and executing the overall recruiting technology strategy, roadmap and landscape with ETA Management (Taleo, Avature (CS), OneHRIS, Milch &amp; Zucker, eQuest, LinkedIn, Publicitas)</w:t>
      </w:r>
    </w:p>
    <w:p>
      <w:pPr>
        <w:pStyle w:val="Compact"/>
        <w:numPr>
          <w:numId w:val="1001"/>
          <w:ilvl w:val="0"/>
        </w:numPr>
      </w:pPr>
      <w:r>
        <w:t xml:space="preserve">Partnering with ETA internal service providers, HRIT and HR Service Center (HRSC), to ensure effective collaboration and service delivery</w:t>
      </w:r>
    </w:p>
    <w:p>
      <w:pPr>
        <w:pStyle w:val="Compact"/>
        <w:numPr>
          <w:numId w:val="1001"/>
          <w:ilvl w:val="0"/>
        </w:numPr>
      </w:pPr>
      <w:r>
        <w:t xml:space="preserve">Continually assessing the Taleo recruiting system to ensure optimal usage for enhanced delivery</w:t>
      </w:r>
    </w:p>
    <w:p>
      <w:pPr>
        <w:pStyle w:val="Compact"/>
        <w:numPr>
          <w:numId w:val="1001"/>
          <w:ilvl w:val="0"/>
        </w:numPr>
      </w:pPr>
      <w:r>
        <w:t xml:space="preserve">Dedicated focus on operational risk management and ensuring systems are fully compliant to CS standards</w:t>
      </w:r>
    </w:p>
    <w:p>
      <w:pPr>
        <w:pStyle w:val="Compact"/>
        <w:numPr>
          <w:numId w:val="1001"/>
          <w:ilvl w:val="0"/>
        </w:numPr>
      </w:pPr>
      <w:r>
        <w:t xml:space="preserve">Supporting the operational governance and adherence to service levels (SLAs) of our external service providers (RPOs)</w:t>
      </w:r>
    </w:p>
    <w:p>
      <w:pPr>
        <w:pStyle w:val="Compact"/>
        <w:numPr>
          <w:numId w:val="1001"/>
          <w:ilvl w:val="0"/>
        </w:numPr>
      </w:pPr>
      <w:r>
        <w:t xml:space="preserve">Defining technology budget requirements and monitoring budget consumption with HRIT Services</w:t>
      </w:r>
    </w:p>
    <w:p>
      <w:pPr>
        <w:pStyle w:val="Compact"/>
        <w:numPr>
          <w:numId w:val="1001"/>
          <w:ilvl w:val="0"/>
        </w:numPr>
      </w:pPr>
      <w:r>
        <w:t xml:space="preserve">Acting as project manager for Taleo system upgrades and enhancements</w:t>
      </w:r>
    </w:p>
    <w:p>
      <w:pPr>
        <w:pStyle w:val="Compact"/>
        <w:numPr>
          <w:numId w:val="1001"/>
          <w:ilvl w:val="0"/>
        </w:numPr>
      </w:pPr>
      <w:r>
        <w:t xml:space="preserve">Liaising with system providers and HRIT Services (Tier 3) for escalation of critical issues and required updates</w:t>
      </w:r>
    </w:p>
    <w:p>
      <w:pPr>
        <w:pStyle w:val="Compact"/>
        <w:numPr>
          <w:numId w:val="1001"/>
          <w:ilvl w:val="0"/>
        </w:numPr>
      </w:pPr>
      <w:r>
        <w:t xml:space="preserve">Setting expectations on required HRSC services and service level</w:t>
      </w:r>
    </w:p>
    <w:p>
      <w:pPr>
        <w:pStyle w:val="Compact"/>
        <w:numPr>
          <w:numId w:val="1001"/>
          <w:ilvl w:val="0"/>
        </w:numPr>
      </w:pPr>
      <w:r>
        <w:t xml:space="preserve">Delivering training on systems as required and ensuring that the ETA systems team members are able to also deliver training on all systems</w:t>
      </w:r>
    </w:p>
    <w:p>
      <w:pPr>
        <w:pStyle w:val="Heading2"/>
      </w:pPr>
      <w:bookmarkStart w:id="23" w:name="qualifications-for-global-talent-acquisition"/>
      <w:r>
        <w:t xml:space="preserve">Qualifications for global talent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capability to create and foster a collaborative work environment within your team, within HR and across all functions</w:t>
      </w:r>
    </w:p>
    <w:p>
      <w:pPr>
        <w:pStyle w:val="Compact"/>
        <w:numPr>
          <w:numId w:val="1002"/>
          <w:ilvl w:val="0"/>
        </w:numPr>
      </w:pPr>
      <w:r>
        <w:t xml:space="preserve">Influences people across functions and the company to accelerate business results and operational excellence</w:t>
      </w:r>
    </w:p>
    <w:p>
      <w:pPr>
        <w:pStyle w:val="Compact"/>
        <w:numPr>
          <w:numId w:val="1002"/>
          <w:ilvl w:val="0"/>
        </w:numPr>
      </w:pPr>
      <w:r>
        <w:t xml:space="preserve">Success at managing in a dynamic, matrixed culture including proactively taking action for the good of the business</w:t>
      </w:r>
    </w:p>
    <w:p>
      <w:pPr>
        <w:pStyle w:val="Compact"/>
        <w:numPr>
          <w:numId w:val="1002"/>
          <w:ilvl w:val="0"/>
        </w:numPr>
      </w:pPr>
      <w:r>
        <w:t xml:space="preserve">Works effectively under pressure and in ambiguous situations</w:t>
      </w:r>
    </w:p>
    <w:p>
      <w:pPr>
        <w:pStyle w:val="Compact"/>
        <w:numPr>
          <w:numId w:val="1002"/>
          <w:ilvl w:val="0"/>
        </w:numPr>
      </w:pPr>
      <w:r>
        <w:t xml:space="preserve">You love to be hands on with your work – admit it!</w:t>
      </w:r>
    </w:p>
    <w:p>
      <w:pPr>
        <w:pStyle w:val="Compact"/>
        <w:numPr>
          <w:numId w:val="1002"/>
          <w:ilvl w:val="0"/>
        </w:numPr>
      </w:pPr>
      <w:r>
        <w:t xml:space="preserve">Ability to travel for conferences, special events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talent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talent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2021-10-28T12:58:46Z</dcterms:created>
  <dcterms:modified xsi:type="dcterms:W3CDTF">2021-10-28T12:58:46Z</dcterms:modified>
</cp:coreProperties>
</file>