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https://www.velvetjobs.com/job-descriptions/global-supplier-services</w:t>
        </w:r>
      </w:hyperlink>
    </w:p>
    <w:p>
      <w:pPr>
        <w:pStyle w:val="Heading1"/>
      </w:pPr>
      <w:bookmarkStart w:id="21" w:name="example-of-global-supplier-services-job-description"/>
      <w:r>
        <w:t xml:space="preserve">Example of Global Supplier Services Job Description</w:t>
      </w:r>
      <w:bookmarkEnd w:id="21"/>
    </w:p>
    <w:p>
      <w:pPr>
        <w:pStyle w:val="Compact"/>
      </w:pPr>
      <w:r>
        <w:t xml:space="preserve">Our growing company is looking for a global supplier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supplier-services"/>
      <w:r>
        <w:t xml:space="preserve">Responsibilities for global supplier services</w:t>
      </w:r>
      <w:bookmarkEnd w:id="22"/>
    </w:p>
    <w:p>
      <w:pPr>
        <w:pStyle w:val="Compact"/>
        <w:numPr>
          <w:numId w:val="1001"/>
          <w:ilvl w:val="0"/>
        </w:numPr>
      </w:pPr>
      <w:r>
        <w:t xml:space="preserve">Ensure adequate involvement and participation in control self-assessments to identify process deficiencies and build remediation measures to mitigate risk</w:t>
      </w:r>
    </w:p>
    <w:p>
      <w:pPr>
        <w:pStyle w:val="Compact"/>
        <w:numPr>
          <w:numId w:val="1001"/>
          <w:ilvl w:val="0"/>
        </w:numPr>
      </w:pPr>
      <w:r>
        <w:t xml:space="preserve">Reviewing and assessing the tax information provided by US suppliers is appropriate</w:t>
      </w:r>
    </w:p>
    <w:p>
      <w:pPr>
        <w:pStyle w:val="Compact"/>
        <w:numPr>
          <w:numId w:val="1001"/>
          <w:ilvl w:val="0"/>
        </w:numPr>
      </w:pPr>
      <w:r>
        <w:t xml:space="preserve">Determining what tax information is required by foreign suppliers and ensuring the correct information has been provided</w:t>
      </w:r>
    </w:p>
    <w:p>
      <w:pPr>
        <w:pStyle w:val="Compact"/>
        <w:numPr>
          <w:numId w:val="1001"/>
          <w:ilvl w:val="0"/>
        </w:numPr>
      </w:pPr>
      <w:r>
        <w:t xml:space="preserve">Analyzing existing supplier data when creating new requests to ensure supplier mappings are accurate</w:t>
      </w:r>
    </w:p>
    <w:p>
      <w:pPr>
        <w:pStyle w:val="Compact"/>
        <w:numPr>
          <w:numId w:val="1001"/>
          <w:ilvl w:val="0"/>
        </w:numPr>
      </w:pPr>
      <w:r>
        <w:t xml:space="preserve">Processing supplier requests received via the Global Supplier Portal</w:t>
      </w:r>
    </w:p>
    <w:p>
      <w:pPr>
        <w:pStyle w:val="Compact"/>
        <w:numPr>
          <w:numId w:val="1001"/>
          <w:ilvl w:val="0"/>
        </w:numPr>
      </w:pPr>
      <w:r>
        <w:t xml:space="preserve">TIN Validation on all new requests</w:t>
      </w:r>
    </w:p>
    <w:p>
      <w:pPr>
        <w:pStyle w:val="Compact"/>
        <w:numPr>
          <w:numId w:val="1001"/>
          <w:ilvl w:val="0"/>
        </w:numPr>
      </w:pPr>
      <w:r>
        <w:t xml:space="preserve">Tax documentation review</w:t>
      </w:r>
    </w:p>
    <w:p>
      <w:pPr>
        <w:pStyle w:val="Compact"/>
        <w:numPr>
          <w:numId w:val="1001"/>
          <w:ilvl w:val="0"/>
        </w:numPr>
      </w:pPr>
      <w:r>
        <w:t xml:space="preserve">Contract Workspace creation as needed</w:t>
      </w:r>
    </w:p>
    <w:p>
      <w:pPr>
        <w:pStyle w:val="Compact"/>
        <w:numPr>
          <w:numId w:val="1001"/>
          <w:ilvl w:val="0"/>
        </w:numPr>
      </w:pPr>
      <w:r>
        <w:t xml:space="preserve">Mapping of suppliers for Ariba as needed</w:t>
      </w:r>
    </w:p>
    <w:p>
      <w:pPr>
        <w:pStyle w:val="Compact"/>
        <w:numPr>
          <w:numId w:val="1001"/>
          <w:ilvl w:val="0"/>
        </w:numPr>
      </w:pPr>
      <w:r>
        <w:t xml:space="preserve">Meeting 24-48 SLA timeline to process requests</w:t>
      </w:r>
    </w:p>
    <w:p>
      <w:pPr>
        <w:pStyle w:val="Heading2"/>
      </w:pPr>
      <w:bookmarkStart w:id="23" w:name="qualifications-for-global-supplier-services"/>
      <w:r>
        <w:t xml:space="preserve">Qualifications for global supplier services</w:t>
      </w:r>
      <w:bookmarkEnd w:id="23"/>
    </w:p>
    <w:p>
      <w:pPr>
        <w:pStyle w:val="Compact"/>
        <w:numPr>
          <w:numId w:val="1002"/>
          <w:ilvl w:val="0"/>
        </w:numPr>
      </w:pPr>
      <w:r>
        <w:t xml:space="preserve">Measure and report on key metrics for the contingent worker category</w:t>
      </w:r>
    </w:p>
    <w:p>
      <w:pPr>
        <w:pStyle w:val="Compact"/>
        <w:numPr>
          <w:numId w:val="1002"/>
          <w:ilvl w:val="0"/>
        </w:numPr>
      </w:pPr>
      <w:r>
        <w:t xml:space="preserve">Work with the offshore Sourcing Team to ensure low value, low risk transactions are efficiently supported</w:t>
      </w:r>
    </w:p>
    <w:p>
      <w:pPr>
        <w:pStyle w:val="Compact"/>
        <w:numPr>
          <w:numId w:val="1002"/>
          <w:ilvl w:val="0"/>
        </w:numPr>
      </w:pPr>
      <w:r>
        <w:t xml:space="preserve">Experience working with contingent worker agencies and suppliers</w:t>
      </w:r>
    </w:p>
    <w:p>
      <w:pPr>
        <w:pStyle w:val="Compact"/>
        <w:numPr>
          <w:numId w:val="1002"/>
          <w:ilvl w:val="0"/>
        </w:numPr>
      </w:pPr>
      <w:r>
        <w:t xml:space="preserve">Responsible for leading the sourcing and contracting process for third party supplier spend for various groups within a Line of Business</w:t>
      </w:r>
    </w:p>
    <w:p>
      <w:pPr>
        <w:pStyle w:val="Compact"/>
        <w:numPr>
          <w:numId w:val="1002"/>
          <w:ilvl w:val="0"/>
        </w:numPr>
      </w:pPr>
      <w:r>
        <w:t xml:space="preserve">Works proactively with line of business colleagues to identify capable suppliers, lead the competitive sourcing process and negotiate and contract with the chosen suppliers</w:t>
      </w:r>
    </w:p>
    <w:p>
      <w:pPr>
        <w:pStyle w:val="Compact"/>
        <w:numPr>
          <w:numId w:val="1002"/>
          <w:ilvl w:val="0"/>
        </w:numPr>
      </w:pPr>
      <w:r>
        <w:t xml:space="preserve">Support the vendor rationalization program across CIB and 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upplie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upplie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2021-10-28T18:32:29Z</dcterms:created>
  <dcterms:modified xsi:type="dcterms:W3CDTF">2021-10-28T18:32:29Z</dcterms:modified>
</cp:coreProperties>
</file>