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https://www.velvetjobs.com/job-descriptions/global-senior-manager</w:t>
        </w:r>
      </w:hyperlink>
    </w:p>
    <w:p>
      <w:pPr>
        <w:pStyle w:val="Heading1"/>
      </w:pPr>
      <w:bookmarkStart w:id="21" w:name="example-of-global-senior-manager-job-description"/>
      <w:r>
        <w:t xml:space="preserve">Example of Global Senior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global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senior-manager"/>
      <w:r>
        <w:t xml:space="preserve">Responsibilities for global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Cost-effectiveness model adaptations + report</w:t>
      </w:r>
    </w:p>
    <w:p>
      <w:pPr>
        <w:pStyle w:val="Compact"/>
        <w:numPr>
          <w:numId w:val="1001"/>
          <w:ilvl w:val="0"/>
        </w:numPr>
      </w:pPr>
      <w:r>
        <w:t xml:space="preserve">Micro-costing (as necessary)</w:t>
      </w:r>
    </w:p>
    <w:p>
      <w:pPr>
        <w:pStyle w:val="Compact"/>
        <w:numPr>
          <w:numId w:val="1001"/>
          <w:ilvl w:val="0"/>
        </w:numPr>
      </w:pPr>
      <w:r>
        <w:t xml:space="preserve">Direct the design, development and implementation of grants process initiatives</w:t>
      </w:r>
    </w:p>
    <w:p>
      <w:pPr>
        <w:pStyle w:val="Compact"/>
        <w:numPr>
          <w:numId w:val="1001"/>
          <w:ilvl w:val="0"/>
        </w:numPr>
      </w:pPr>
      <w:r>
        <w:t xml:space="preserve">Ensure internal equity and external competitiveness of the organization’s compensation programs</w:t>
      </w:r>
    </w:p>
    <w:p>
      <w:pPr>
        <w:pStyle w:val="Compact"/>
        <w:numPr>
          <w:numId w:val="1001"/>
          <w:ilvl w:val="0"/>
        </w:numPr>
      </w:pPr>
      <w:r>
        <w:t xml:space="preserve">Prepare monthly forecast updates for the GFS Payments portfolio</w:t>
      </w:r>
    </w:p>
    <w:p>
      <w:pPr>
        <w:pStyle w:val="Compact"/>
        <w:numPr>
          <w:numId w:val="1001"/>
          <w:ilvl w:val="0"/>
        </w:numPr>
      </w:pPr>
      <w:r>
        <w:t xml:space="preserve">Review actual results and explain variances</w:t>
      </w:r>
    </w:p>
    <w:p>
      <w:pPr>
        <w:pStyle w:val="Compact"/>
        <w:numPr>
          <w:numId w:val="1001"/>
          <w:ilvl w:val="0"/>
        </w:numPr>
      </w:pPr>
      <w:r>
        <w:t xml:space="preserve">Vendor review and management (relocation management companies, other specialized providers for tax, immigration, etc)</w:t>
      </w:r>
    </w:p>
    <w:p>
      <w:pPr>
        <w:pStyle w:val="Compact"/>
        <w:numPr>
          <w:numId w:val="1001"/>
          <w:ilvl w:val="0"/>
        </w:numPr>
      </w:pPr>
      <w:r>
        <w:t xml:space="preserve">Policy review and development other remote employee project-related activities</w:t>
      </w:r>
    </w:p>
    <w:p>
      <w:pPr>
        <w:pStyle w:val="Compact"/>
        <w:numPr>
          <w:numId w:val="1001"/>
          <w:ilvl w:val="0"/>
        </w:numPr>
      </w:pPr>
      <w:r>
        <w:t xml:space="preserve">Providing analytical, financial modeling, and decision making support for Global businesses including development of the annual budget, three-year financial plan, monthly forecasts, and other analyses</w:t>
      </w:r>
    </w:p>
    <w:p>
      <w:pPr>
        <w:pStyle w:val="Compact"/>
        <w:numPr>
          <w:numId w:val="1001"/>
          <w:ilvl w:val="0"/>
        </w:numPr>
      </w:pPr>
      <w:r>
        <w:t xml:space="preserve">Supporting month-end close process for Global through variance analysis, preparation of month-end accruals, and presentation of close results to senior management</w:t>
      </w:r>
    </w:p>
    <w:p>
      <w:pPr>
        <w:pStyle w:val="Heading2"/>
      </w:pPr>
      <w:bookmarkStart w:id="23" w:name="qualifications-for-global-senior-manager"/>
      <w:r>
        <w:t xml:space="preserve">Qualifications for global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cross-functionally with designers, engineers, and business leaders to generate buy in for the product direction you are setting</w:t>
      </w:r>
    </w:p>
    <w:p>
      <w:pPr>
        <w:pStyle w:val="Compact"/>
        <w:numPr>
          <w:numId w:val="1002"/>
          <w:ilvl w:val="0"/>
        </w:numPr>
      </w:pPr>
      <w:r>
        <w:t xml:space="preserve">Background in cross-border trade and tax, accounting, regulatory compliance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equivalent, ideally in Marketing</w:t>
      </w:r>
    </w:p>
    <w:p>
      <w:pPr>
        <w:pStyle w:val="Compact"/>
        <w:numPr>
          <w:numId w:val="1002"/>
          <w:ilvl w:val="0"/>
        </w:numPr>
      </w:pPr>
      <w:r>
        <w:t xml:space="preserve">Several years of experience in e-commerce and/or online marketing space with a customer focused role, preferably in a CRM role</w:t>
      </w:r>
    </w:p>
    <w:p>
      <w:pPr>
        <w:pStyle w:val="Compact"/>
        <w:numPr>
          <w:numId w:val="1002"/>
          <w:ilvl w:val="0"/>
        </w:numPr>
      </w:pPr>
      <w:r>
        <w:t xml:space="preserve">Email and/or Mobile Push experience preferable</w:t>
      </w:r>
    </w:p>
    <w:p>
      <w:pPr>
        <w:pStyle w:val="Compact"/>
        <w:numPr>
          <w:numId w:val="1002"/>
          <w:ilvl w:val="0"/>
        </w:numPr>
      </w:pPr>
      <w:r>
        <w:t xml:space="preserve">Analytical, innovative, inquisitive &amp; creative traits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2021-10-28T18:30:02Z</dcterms:created>
  <dcterms:modified xsi:type="dcterms:W3CDTF">2021-10-28T18:30:02Z</dcterms:modified>
</cp:coreProperties>
</file>