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https://www.velvetjobs.com/job-descriptions/global-senior-manager</w:t>
        </w:r>
      </w:hyperlink>
    </w:p>
    <w:p>
      <w:pPr>
        <w:pStyle w:val="Heading1"/>
      </w:pPr>
      <w:bookmarkStart w:id="21" w:name="example-of-global-senior-manager-job-description"/>
      <w:r>
        <w:t xml:space="preserve">Example of Global Senior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global senior manager. To join our growing team, please review the list of responsibilities and qualifications.</w:t>
      </w:r>
    </w:p>
    <w:p>
      <w:pPr>
        <w:pStyle w:val="Heading2"/>
      </w:pPr>
      <w:bookmarkStart w:id="22" w:name="responsibilities-for-global-senior-manager"/>
      <w:r>
        <w:t xml:space="preserve">Responsibilities for global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external partners and industry experts to build innovative solutions</w:t>
      </w:r>
    </w:p>
    <w:p>
      <w:pPr>
        <w:pStyle w:val="Compact"/>
        <w:numPr>
          <w:numId w:val="1001"/>
          <w:ilvl w:val="0"/>
        </w:numPr>
      </w:pPr>
      <w:r>
        <w:t xml:space="preserve">Active supporter of change within the recs environment</w:t>
      </w:r>
    </w:p>
    <w:p>
      <w:pPr>
        <w:pStyle w:val="Compact"/>
        <w:numPr>
          <w:numId w:val="1001"/>
          <w:ilvl w:val="0"/>
        </w:numPr>
      </w:pPr>
      <w:r>
        <w:t xml:space="preserve">Prepare monthly consolidated financial statements and prepare and validate relating eliminations adjustments</w:t>
      </w:r>
    </w:p>
    <w:p>
      <w:pPr>
        <w:pStyle w:val="Compact"/>
        <w:numPr>
          <w:numId w:val="1001"/>
          <w:ilvl w:val="0"/>
        </w:numPr>
      </w:pPr>
      <w:r>
        <w:t xml:space="preserve">Actively coordinate and communicate with the accounting/finance teams of the Company’s local and foreign subsidiaries, or outside service providers, throughout the monthly close process</w:t>
      </w:r>
    </w:p>
    <w:p>
      <w:pPr>
        <w:pStyle w:val="Compact"/>
        <w:numPr>
          <w:numId w:val="1001"/>
          <w:ilvl w:val="0"/>
        </w:numPr>
      </w:pPr>
      <w:r>
        <w:t xml:space="preserve">Review foreign currency re-measurement and translation in SAP and perform reasonableness tests for the currency impacts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and review of various analytics of subsidiaries and consolidated financial statements to ensure accuracy, US GAAP compliance and adherence to the Company’s policies</w:t>
      </w:r>
    </w:p>
    <w:p>
      <w:pPr>
        <w:pStyle w:val="Compact"/>
        <w:numPr>
          <w:numId w:val="1001"/>
          <w:ilvl w:val="0"/>
        </w:numPr>
      </w:pPr>
      <w:r>
        <w:t xml:space="preserve">In partnership with the technical accounting team and regional accounting teams, ensure that any unusual transactions are appropriately recorded, to include acquisition and divestiture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the external auditors to ensure that all schedules are provided in a timely manner, assist with questions and coordination with the global teams</w:t>
      </w:r>
    </w:p>
    <w:p>
      <w:pPr>
        <w:pStyle w:val="Compact"/>
        <w:numPr>
          <w:numId w:val="1001"/>
          <w:ilvl w:val="0"/>
        </w:numPr>
      </w:pPr>
      <w:r>
        <w:t xml:space="preserve">Manage and develop the corporate accounting staff</w:t>
      </w:r>
    </w:p>
    <w:p>
      <w:pPr>
        <w:pStyle w:val="Compact"/>
        <w:numPr>
          <w:numId w:val="1001"/>
          <w:ilvl w:val="0"/>
        </w:numPr>
      </w:pPr>
      <w:r>
        <w:t xml:space="preserve">Assist in performing accounting research with the ability to comprehend complex topics and determine the appropriate treatment under US GAAP</w:t>
      </w:r>
    </w:p>
    <w:p>
      <w:pPr>
        <w:pStyle w:val="Heading2"/>
      </w:pPr>
      <w:bookmarkStart w:id="23" w:name="qualifications-for-global-senior-manager"/>
      <w:r>
        <w:t xml:space="preserve">Qualifications for global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leading and supporting peer resources on complex projects and executing a central strategy across business units</w:t>
      </w:r>
    </w:p>
    <w:p>
      <w:pPr>
        <w:pStyle w:val="Compact"/>
        <w:numPr>
          <w:numId w:val="1002"/>
          <w:ilvl w:val="0"/>
        </w:numPr>
      </w:pPr>
      <w:r>
        <w:t xml:space="preserve">Experience planning events for 1000+ attendees</w:t>
      </w:r>
    </w:p>
    <w:p>
      <w:pPr>
        <w:pStyle w:val="Compact"/>
        <w:numPr>
          <w:numId w:val="1002"/>
          <w:ilvl w:val="0"/>
        </w:numPr>
      </w:pPr>
      <w:r>
        <w:t xml:space="preserve">Undergraduate university degree, ideally with Technology and/or Finance orientation</w:t>
      </w:r>
    </w:p>
    <w:p>
      <w:pPr>
        <w:pStyle w:val="Compact"/>
        <w:numPr>
          <w:numId w:val="1002"/>
          <w:ilvl w:val="0"/>
        </w:numPr>
      </w:pPr>
      <w:r>
        <w:t xml:space="preserve">Strong knowledge of infrastructure organization and services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– ability to delegate do</w:t>
      </w:r>
    </w:p>
    <w:p>
      <w:pPr>
        <w:pStyle w:val="Compact"/>
        <w:numPr>
          <w:numId w:val="1002"/>
          <w:ilvl w:val="0"/>
        </w:numPr>
      </w:pPr>
      <w:r>
        <w:t xml:space="preserve">Proficiency in English, Spanish and Portuguese languages (verbal and written)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2021-10-28T13:16:52Z</dcterms:created>
  <dcterms:modified xsi:type="dcterms:W3CDTF">2021-10-28T13:16:52Z</dcterms:modified>
</cp:coreProperties>
</file>