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https://www.velvetjobs.com/job-descriptions/global-senior-manager</w:t>
        </w:r>
      </w:hyperlink>
    </w:p>
    <w:p>
      <w:pPr>
        <w:pStyle w:val="Heading1"/>
      </w:pPr>
      <w:bookmarkStart w:id="21" w:name="example-of-global-senior-manager-job-description"/>
      <w:r>
        <w:t xml:space="preserve">Example of Global Senior Manager Job Description</w:t>
      </w:r>
      <w:bookmarkEnd w:id="21"/>
    </w:p>
    <w:p>
      <w:pPr>
        <w:pStyle w:val="Compact"/>
      </w:pPr>
      <w:r>
        <w:t xml:space="preserve">Our growing company is searching for experienced candidates for the position of global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senior-manager"/>
      <w:r>
        <w:t xml:space="preserve">Responsibilities for global senior manager</w:t>
      </w:r>
      <w:bookmarkEnd w:id="22"/>
    </w:p>
    <w:p>
      <w:pPr>
        <w:pStyle w:val="Compact"/>
        <w:numPr>
          <w:numId w:val="1001"/>
          <w:ilvl w:val="0"/>
        </w:numPr>
      </w:pPr>
      <w:r>
        <w:t xml:space="preserve">Ensure that the consolidation processes are Sarbanes-Oxley compliant</w:t>
      </w:r>
    </w:p>
    <w:p>
      <w:pPr>
        <w:pStyle w:val="Compact"/>
        <w:numPr>
          <w:numId w:val="1001"/>
          <w:ilvl w:val="0"/>
        </w:numPr>
      </w:pPr>
      <w:r>
        <w:t xml:space="preserve">Developing and driving HR initiatives - process and employment practice improvement, training, metrics/trending and analytics</w:t>
      </w:r>
    </w:p>
    <w:p>
      <w:pPr>
        <w:pStyle w:val="Compact"/>
        <w:numPr>
          <w:numId w:val="1001"/>
          <w:ilvl w:val="0"/>
        </w:numPr>
      </w:pPr>
      <w:r>
        <w:t xml:space="preserve">Directly handling a caseload of highly complex HR matters involving performance management, employment compliance, organizational effectiveness and org change/design issues</w:t>
      </w:r>
    </w:p>
    <w:p>
      <w:pPr>
        <w:pStyle w:val="Compact"/>
        <w:numPr>
          <w:numId w:val="1001"/>
          <w:ilvl w:val="0"/>
        </w:numPr>
      </w:pPr>
      <w:r>
        <w:t xml:space="preserve">Works with suppliers to produce quarterly business/financial reports</w:t>
      </w:r>
    </w:p>
    <w:p>
      <w:pPr>
        <w:pStyle w:val="Compact"/>
        <w:numPr>
          <w:numId w:val="1001"/>
          <w:ilvl w:val="0"/>
        </w:numPr>
      </w:pPr>
      <w:r>
        <w:t xml:space="preserve">Identify and maintain strong relationships with key opinion leaders, customers, instrument companies, professional associations, and advisory boards as needed to deliver against strategies</w:t>
      </w:r>
    </w:p>
    <w:p>
      <w:pPr>
        <w:pStyle w:val="Compact"/>
        <w:numPr>
          <w:numId w:val="1001"/>
          <w:ilvl w:val="0"/>
        </w:numPr>
      </w:pPr>
      <w:r>
        <w:t xml:space="preserve">Acts as international subject matter expert to Enterprise Business Leaders in meetings, events, Regional Councils, leadership meetings, cross-functional projects</w:t>
      </w:r>
    </w:p>
    <w:p>
      <w:pPr>
        <w:pStyle w:val="Compact"/>
        <w:numPr>
          <w:numId w:val="1001"/>
          <w:ilvl w:val="0"/>
        </w:numPr>
      </w:pPr>
      <w:r>
        <w:t xml:space="preserve">Manage timelines for process, policy, and tool changes managed within the Global Sales Productivity team to deployment</w:t>
      </w:r>
    </w:p>
    <w:p>
      <w:pPr>
        <w:pStyle w:val="Compact"/>
        <w:numPr>
          <w:numId w:val="1001"/>
          <w:ilvl w:val="0"/>
        </w:numPr>
      </w:pPr>
      <w:r>
        <w:t xml:space="preserve">Act as the single point of contact for all program activity updates, schedules, and timeline updates and changes, and overall status communications</w:t>
      </w:r>
    </w:p>
    <w:p>
      <w:pPr>
        <w:pStyle w:val="Compact"/>
        <w:numPr>
          <w:numId w:val="1001"/>
          <w:ilvl w:val="0"/>
        </w:numPr>
      </w:pPr>
      <w:r>
        <w:t xml:space="preserve">Coordinate with cross-functional teams to facilitate program releases and report project status</w:t>
      </w:r>
    </w:p>
    <w:p>
      <w:pPr>
        <w:pStyle w:val="Compact"/>
        <w:numPr>
          <w:numId w:val="1001"/>
          <w:ilvl w:val="0"/>
        </w:numPr>
      </w:pPr>
      <w:r>
        <w:t xml:space="preserve">Develop and maintain the master plan, milestones, tasks, and delivery dates for multiple process, policy and or systematic change releases</w:t>
      </w:r>
    </w:p>
    <w:p>
      <w:pPr>
        <w:pStyle w:val="Heading2"/>
      </w:pPr>
      <w:bookmarkStart w:id="23" w:name="qualifications-for-global-senior-manager"/>
      <w:r>
        <w:t xml:space="preserve">Qualifications for global senior manager</w:t>
      </w:r>
      <w:bookmarkEnd w:id="23"/>
    </w:p>
    <w:p>
      <w:pPr>
        <w:pStyle w:val="Compact"/>
        <w:numPr>
          <w:numId w:val="1002"/>
          <w:ilvl w:val="0"/>
        </w:numPr>
      </w:pPr>
      <w:r>
        <w:t xml:space="preserve">Extensive knowledge of online advertising industry, ad networks, exchanges, marketplace and technology trends</w:t>
      </w:r>
    </w:p>
    <w:p>
      <w:pPr>
        <w:pStyle w:val="Compact"/>
        <w:numPr>
          <w:numId w:val="1002"/>
          <w:ilvl w:val="0"/>
        </w:numPr>
      </w:pPr>
      <w:r>
        <w:t xml:space="preserve">Knowledge of the audience data marketplaces</w:t>
      </w:r>
    </w:p>
    <w:p>
      <w:pPr>
        <w:pStyle w:val="Compact"/>
        <w:numPr>
          <w:numId w:val="1002"/>
          <w:ilvl w:val="0"/>
        </w:numPr>
      </w:pPr>
      <w:r>
        <w:t xml:space="preserve">Forward thinker with excellent teamwork, communication, analytical and problem solving skills</w:t>
      </w:r>
    </w:p>
    <w:p>
      <w:pPr>
        <w:pStyle w:val="Compact"/>
        <w:numPr>
          <w:numId w:val="1002"/>
          <w:ilvl w:val="0"/>
        </w:numPr>
      </w:pPr>
      <w:r>
        <w:t xml:space="preserve">A minimum of 8 years’ of prior experience in managing a high-profile consumer-facing brand</w:t>
      </w:r>
    </w:p>
    <w:p>
      <w:pPr>
        <w:pStyle w:val="Compact"/>
        <w:numPr>
          <w:numId w:val="1002"/>
          <w:ilvl w:val="0"/>
        </w:numPr>
      </w:pPr>
      <w:r>
        <w:t xml:space="preserve">Bachelor's degree in engineering, marketing or business management or other related field</w:t>
      </w:r>
    </w:p>
    <w:p>
      <w:pPr>
        <w:pStyle w:val="Compact"/>
        <w:numPr>
          <w:numId w:val="1002"/>
          <w:ilvl w:val="0"/>
        </w:numPr>
      </w:pPr>
      <w:r>
        <w:t xml:space="preserve">Experience and judgment for building great advertising creative and demonstrated ability to identify great agency teams and work through them to bring a creative idea to life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2021-10-28T13:04:35Z</dcterms:created>
  <dcterms:modified xsi:type="dcterms:W3CDTF">2021-10-28T13:04:35Z</dcterms:modified>
</cp:coreProperties>
</file>