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https://www.velvetjobs.com/job-descriptions/global-sales-director</w:t>
        </w:r>
      </w:hyperlink>
    </w:p>
    <w:p>
      <w:pPr>
        <w:pStyle w:val="Heading1"/>
      </w:pPr>
      <w:bookmarkStart w:id="21" w:name="example-of-global-sales-director-job-description"/>
      <w:r>
        <w:t xml:space="preserve">Example of Global Sales Director Job Description</w:t>
      </w:r>
      <w:bookmarkEnd w:id="21"/>
    </w:p>
    <w:p>
      <w:pPr>
        <w:pStyle w:val="Compact"/>
      </w:pPr>
      <w:r>
        <w:t xml:space="preserve">Our growing company is hiring for a global sales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sales-director"/>
      <w:r>
        <w:t xml:space="preserve">Responsibilities for global sales director</w:t>
      </w:r>
      <w:bookmarkEnd w:id="22"/>
    </w:p>
    <w:p>
      <w:pPr>
        <w:pStyle w:val="Compact"/>
        <w:numPr>
          <w:numId w:val="1001"/>
          <w:ilvl w:val="0"/>
        </w:numPr>
      </w:pPr>
      <w:r>
        <w:t xml:space="preserve">Develop sales leads for IMS’ GRRC solution</w:t>
      </w:r>
    </w:p>
    <w:p>
      <w:pPr>
        <w:pStyle w:val="Compact"/>
        <w:numPr>
          <w:numId w:val="1001"/>
          <w:ilvl w:val="0"/>
        </w:numPr>
      </w:pPr>
      <w:r>
        <w:t xml:space="preserve">Maintain a working knowledge of buy-side industry</w:t>
      </w:r>
    </w:p>
    <w:p>
      <w:pPr>
        <w:pStyle w:val="Compact"/>
        <w:numPr>
          <w:numId w:val="1001"/>
          <w:ilvl w:val="0"/>
        </w:numPr>
      </w:pPr>
      <w:r>
        <w:t xml:space="preserve">Effectively utilize customer relationship management system (CRM)</w:t>
      </w:r>
    </w:p>
    <w:p>
      <w:pPr>
        <w:pStyle w:val="Compact"/>
        <w:numPr>
          <w:numId w:val="1001"/>
          <w:ilvl w:val="0"/>
        </w:numPr>
      </w:pPr>
      <w:r>
        <w:t xml:space="preserve">Coordinate and manage the RFP process for GRRC sales agendas</w:t>
      </w:r>
    </w:p>
    <w:p>
      <w:pPr>
        <w:pStyle w:val="Compact"/>
        <w:numPr>
          <w:numId w:val="1001"/>
          <w:ilvl w:val="0"/>
        </w:numPr>
      </w:pPr>
      <w:r>
        <w:t xml:space="preserve">Evaluates new and veteran sales employees to ensure the quality and effectiveness of sales training programs</w:t>
      </w:r>
    </w:p>
    <w:p>
      <w:pPr>
        <w:pStyle w:val="Compact"/>
        <w:numPr>
          <w:numId w:val="1001"/>
          <w:ilvl w:val="0"/>
        </w:numPr>
      </w:pPr>
      <w:r>
        <w:t xml:space="preserve">Leadership role in creating agenda for Sales Kick-off identifying and coordinating presenters</w:t>
      </w:r>
    </w:p>
    <w:p>
      <w:pPr>
        <w:pStyle w:val="Compact"/>
        <w:numPr>
          <w:numId w:val="1001"/>
          <w:ilvl w:val="0"/>
        </w:numPr>
      </w:pPr>
      <w:r>
        <w:t xml:space="preserve">Develops and implements strategic sales plans and forecasts to achieve corporate objectives for XRF &amp; XRD products and services, worldwide</w:t>
      </w:r>
    </w:p>
    <w:p>
      <w:pPr>
        <w:pStyle w:val="Compact"/>
        <w:numPr>
          <w:numId w:val="1001"/>
          <w:ilvl w:val="0"/>
        </w:numPr>
      </w:pPr>
      <w:r>
        <w:t xml:space="preserve">Represents the voice of the customer and acts as a liaison between the marketing, sales and R&amp;D functions</w:t>
      </w:r>
    </w:p>
    <w:p>
      <w:pPr>
        <w:pStyle w:val="Compact"/>
        <w:numPr>
          <w:numId w:val="1001"/>
          <w:ilvl w:val="0"/>
        </w:numPr>
      </w:pPr>
      <w:r>
        <w:t xml:space="preserve">Global responsibility for international collaboration of sales teams to achieve annual sales/profit targets</w:t>
      </w:r>
    </w:p>
    <w:p>
      <w:pPr>
        <w:pStyle w:val="Compact"/>
        <w:numPr>
          <w:numId w:val="1001"/>
          <w:ilvl w:val="0"/>
        </w:numPr>
      </w:pPr>
      <w:r>
        <w:t xml:space="preserve">Conducts global sales forecasting activities and coordinates goals with international affiliates</w:t>
      </w:r>
    </w:p>
    <w:p>
      <w:pPr>
        <w:pStyle w:val="Heading2"/>
      </w:pPr>
      <w:bookmarkStart w:id="23" w:name="qualifications-for-global-sales-director"/>
      <w:r>
        <w:t xml:space="preserve">Qualifications for global sales director</w:t>
      </w:r>
      <w:bookmarkEnd w:id="23"/>
    </w:p>
    <w:p>
      <w:pPr>
        <w:pStyle w:val="Compact"/>
        <w:numPr>
          <w:numId w:val="1002"/>
          <w:ilvl w:val="0"/>
        </w:numPr>
      </w:pPr>
      <w:r>
        <w:t xml:space="preserve">Define enablement programs and initiatives accordingly including well-structured execution plans</w:t>
      </w:r>
    </w:p>
    <w:p>
      <w:pPr>
        <w:pStyle w:val="Compact"/>
        <w:numPr>
          <w:numId w:val="1002"/>
          <w:ilvl w:val="0"/>
        </w:numPr>
      </w:pPr>
      <w:r>
        <w:t xml:space="preserve">Oversee and lead the execution of complex enablement programs with wide reach across all Regions</w:t>
      </w:r>
    </w:p>
    <w:p>
      <w:pPr>
        <w:pStyle w:val="Compact"/>
        <w:numPr>
          <w:numId w:val="1002"/>
          <w:ilvl w:val="0"/>
        </w:numPr>
      </w:pPr>
      <w:r>
        <w:t xml:space="preserve">Define roadmaps and recommendations for learning in order to provide clear guidance on learning and development</w:t>
      </w:r>
    </w:p>
    <w:p>
      <w:pPr>
        <w:pStyle w:val="Compact"/>
        <w:numPr>
          <w:numId w:val="1002"/>
          <w:ilvl w:val="0"/>
        </w:numPr>
      </w:pPr>
      <w:r>
        <w:t xml:space="preserve">Provide thought leadership and innovation in enablement and training and help establish a continuous learning culture</w:t>
      </w:r>
    </w:p>
    <w:p>
      <w:pPr>
        <w:pStyle w:val="Compact"/>
        <w:numPr>
          <w:numId w:val="1002"/>
          <w:ilvl w:val="0"/>
        </w:numPr>
      </w:pPr>
      <w:r>
        <w:t xml:space="preserve">Align with business and operations stakeholders across all levels of the hierarchy and gain executive endorsement and commitment for defined initiatives</w:t>
      </w:r>
    </w:p>
    <w:p>
      <w:pPr>
        <w:pStyle w:val="Compact"/>
        <w:numPr>
          <w:numId w:val="1002"/>
          <w:ilvl w:val="0"/>
        </w:numPr>
      </w:pPr>
      <w:r>
        <w:t xml:space="preserve">Provide guidance to the business and senior management about enablement and learning, aligned with business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ale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ale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2021-10-28T13:26:18Z</dcterms:created>
  <dcterms:modified xsi:type="dcterms:W3CDTF">2021-10-28T13:26:18Z</dcterms:modified>
</cp:coreProperties>
</file>