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https://www.velvetjobs.com/job-descriptions/global-product-management</w:t>
        </w:r>
      </w:hyperlink>
    </w:p>
    <w:p>
      <w:pPr>
        <w:pStyle w:val="Heading1"/>
      </w:pPr>
      <w:bookmarkStart w:id="21" w:name="example-of-global-product-management-job-description"/>
      <w:r>
        <w:t xml:space="preserve">Example of Global Product Management Job Description</w:t>
      </w:r>
      <w:bookmarkEnd w:id="21"/>
    </w:p>
    <w:p>
      <w:pPr>
        <w:pStyle w:val="Compact"/>
      </w:pPr>
      <w:r>
        <w:t xml:space="preserve">Our growing company is looking for a global product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product-management"/>
      <w:r>
        <w:t xml:space="preserve">Responsibilities for global product management</w:t>
      </w:r>
      <w:bookmarkEnd w:id="22"/>
    </w:p>
    <w:p>
      <w:pPr>
        <w:pStyle w:val="Compact"/>
        <w:numPr>
          <w:numId w:val="1001"/>
          <w:ilvl w:val="0"/>
        </w:numPr>
      </w:pPr>
      <w:r>
        <w:t xml:space="preserve">Assist with the drafting and editing of product profiles, pitch books, and other marketing materials</w:t>
      </w:r>
    </w:p>
    <w:p>
      <w:pPr>
        <w:pStyle w:val="Compact"/>
        <w:numPr>
          <w:numId w:val="1001"/>
          <w:ilvl w:val="0"/>
        </w:numPr>
      </w:pPr>
      <w:r>
        <w:t xml:space="preserve">Thoroughly analyze and leverage market research, customer research, digital analytics, and emerging technology to guide product strategy and requirements, ensuring ease of use, clarity, performance and appropriate localization for each market</w:t>
      </w:r>
    </w:p>
    <w:p>
      <w:pPr>
        <w:pStyle w:val="Compact"/>
        <w:numPr>
          <w:numId w:val="1001"/>
          <w:ilvl w:val="0"/>
        </w:numPr>
      </w:pPr>
      <w:r>
        <w:t xml:space="preserve">Define and provide measures of effectiveness, efficiency, and satisfaction of business, user, technical, and brand objectives</w:t>
      </w:r>
    </w:p>
    <w:p>
      <w:pPr>
        <w:pStyle w:val="Compact"/>
        <w:numPr>
          <w:numId w:val="1001"/>
          <w:ilvl w:val="0"/>
        </w:numPr>
      </w:pPr>
      <w:r>
        <w:t xml:space="preserve">Lead and guide a team of Product Managers / UX Designers, UX Researchers, and Digital Analysts</w:t>
      </w:r>
    </w:p>
    <w:p>
      <w:pPr>
        <w:pStyle w:val="Compact"/>
        <w:numPr>
          <w:numId w:val="1001"/>
          <w:ilvl w:val="0"/>
        </w:numPr>
      </w:pPr>
      <w:r>
        <w:t xml:space="preserve">Oversee the management of all digital product roadmaps</w:t>
      </w:r>
    </w:p>
    <w:p>
      <w:pPr>
        <w:pStyle w:val="Compact"/>
        <w:numPr>
          <w:numId w:val="1001"/>
          <w:ilvl w:val="0"/>
        </w:numPr>
      </w:pPr>
      <w:r>
        <w:t xml:space="preserve">Collaborate with the various business groups (merchandising, marketing, engineering, program management, and creative design) to set, engage and champion consumer and business objectives across the global organization</w:t>
      </w:r>
    </w:p>
    <w:p>
      <w:pPr>
        <w:pStyle w:val="Compact"/>
        <w:numPr>
          <w:numId w:val="1001"/>
          <w:ilvl w:val="0"/>
        </w:numPr>
      </w:pPr>
      <w:r>
        <w:t xml:space="preserve">Drive innovation in interface, interaction, and functionality, creating meaningful experiences that delight and inspire</w:t>
      </w:r>
    </w:p>
    <w:p>
      <w:pPr>
        <w:pStyle w:val="Compact"/>
        <w:numPr>
          <w:numId w:val="1001"/>
          <w:ilvl w:val="0"/>
        </w:numPr>
      </w:pPr>
      <w:r>
        <w:t xml:space="preserve">Iterate to improve customer experience at every touch-point of the customer journey</w:t>
      </w:r>
    </w:p>
    <w:p>
      <w:pPr>
        <w:pStyle w:val="Compact"/>
        <w:numPr>
          <w:numId w:val="1001"/>
          <w:ilvl w:val="0"/>
        </w:numPr>
      </w:pPr>
      <w:r>
        <w:t xml:space="preserve">Manage the relationship and strategic vision with key brand vendors and partners and investigate potential partnerships with applicable new vendors</w:t>
      </w:r>
    </w:p>
    <w:p>
      <w:pPr>
        <w:pStyle w:val="Compact"/>
        <w:numPr>
          <w:numId w:val="1001"/>
          <w:ilvl w:val="0"/>
        </w:numPr>
      </w:pPr>
      <w:r>
        <w:t xml:space="preserve">Produce and manage the team budget</w:t>
      </w:r>
    </w:p>
    <w:p>
      <w:pPr>
        <w:pStyle w:val="Heading2"/>
      </w:pPr>
      <w:bookmarkStart w:id="23" w:name="qualifications-for-global-product-management"/>
      <w:r>
        <w:t xml:space="preserve">Qualifications for global product management</w:t>
      </w:r>
      <w:bookmarkEnd w:id="23"/>
    </w:p>
    <w:p>
      <w:pPr>
        <w:pStyle w:val="Compact"/>
        <w:numPr>
          <w:numId w:val="1002"/>
          <w:ilvl w:val="0"/>
        </w:numPr>
      </w:pPr>
      <w:r>
        <w:t xml:space="preserve">Strong project management skills – able to manage multiple priorities</w:t>
      </w:r>
    </w:p>
    <w:p>
      <w:pPr>
        <w:pStyle w:val="Compact"/>
        <w:numPr>
          <w:numId w:val="1002"/>
          <w:ilvl w:val="0"/>
        </w:numPr>
      </w:pPr>
      <w:r>
        <w:t xml:space="preserve">End to end ownership of the monthly financial and MIS close process as it relates to Credit products</w:t>
      </w:r>
    </w:p>
    <w:p>
      <w:pPr>
        <w:pStyle w:val="Compact"/>
        <w:numPr>
          <w:numId w:val="1002"/>
          <w:ilvl w:val="0"/>
        </w:numPr>
      </w:pPr>
      <w:r>
        <w:t xml:space="preserve">Collaborates with multiple finance departments throughout the Firm to support and accurately capture the economics surrounding our various Credit products</w:t>
      </w:r>
    </w:p>
    <w:p>
      <w:pPr>
        <w:pStyle w:val="Compact"/>
        <w:numPr>
          <w:numId w:val="1002"/>
          <w:ilvl w:val="0"/>
        </w:numPr>
      </w:pPr>
      <w:r>
        <w:t xml:space="preserve">Assist in responding to inquiries regarding financial results and various ad hoc requests</w:t>
      </w:r>
    </w:p>
    <w:p>
      <w:pPr>
        <w:pStyle w:val="Compact"/>
        <w:numPr>
          <w:numId w:val="1002"/>
          <w:ilvl w:val="0"/>
        </w:numPr>
      </w:pPr>
      <w:r>
        <w:t xml:space="preserve">End to end ownership of the monthly financial and MIS close process as it relates to Deposits products</w:t>
      </w:r>
    </w:p>
    <w:p>
      <w:pPr>
        <w:pStyle w:val="Compact"/>
        <w:numPr>
          <w:numId w:val="1002"/>
          <w:ilvl w:val="0"/>
        </w:numPr>
      </w:pPr>
      <w:r>
        <w:t xml:space="preserve">Collaborates with multiple finance departments throughout the Firm to support and accurately capture the economics surrounding our various deposits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produ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produ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2021-10-28T12:58:34Z</dcterms:created>
  <dcterms:modified xsi:type="dcterms:W3CDTF">2021-10-28T12:58:34Z</dcterms:modified>
</cp:coreProperties>
</file>