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https://www.velvetjobs.com/job-descriptions/global-media</w:t>
        </w:r>
      </w:hyperlink>
    </w:p>
    <w:p>
      <w:pPr>
        <w:pStyle w:val="Heading1"/>
      </w:pPr>
      <w:bookmarkStart w:id="21" w:name="example-of-global-media-job-description"/>
      <w:r>
        <w:t xml:space="preserve">Example of Global Media Job Description</w:t>
      </w:r>
      <w:bookmarkEnd w:id="21"/>
    </w:p>
    <w:p>
      <w:pPr>
        <w:pStyle w:val="Compact"/>
      </w:pPr>
      <w:r>
        <w:t xml:space="preserve">Our company is searching for experienced candidates for the position of global media.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media"/>
      <w:r>
        <w:t xml:space="preserve">Responsibilities for global media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development and implementation of media plans</w:t>
      </w:r>
    </w:p>
    <w:p>
      <w:pPr>
        <w:pStyle w:val="Compact"/>
        <w:numPr>
          <w:numId w:val="1001"/>
          <w:ilvl w:val="0"/>
        </w:numPr>
      </w:pPr>
      <w:r>
        <w:t xml:space="preserve">Hands-on experience through challenging long-term assignments across the various Global Media Operations departments with a focus on operational and project management, process improvement and content reliability standards</w:t>
      </w:r>
    </w:p>
    <w:p>
      <w:pPr>
        <w:pStyle w:val="Compact"/>
        <w:numPr>
          <w:numId w:val="1001"/>
          <w:ilvl w:val="0"/>
        </w:numPr>
      </w:pPr>
      <w:r>
        <w:t xml:space="preserve">Be proactive and resourceful</w:t>
      </w:r>
    </w:p>
    <w:p>
      <w:pPr>
        <w:pStyle w:val="Compact"/>
        <w:numPr>
          <w:numId w:val="1001"/>
          <w:ilvl w:val="0"/>
        </w:numPr>
      </w:pPr>
      <w:r>
        <w:t xml:space="preserve">Supporting and sharing with local markets</w:t>
      </w:r>
    </w:p>
    <w:p>
      <w:pPr>
        <w:pStyle w:val="Compact"/>
        <w:numPr>
          <w:numId w:val="1001"/>
          <w:ilvl w:val="0"/>
        </w:numPr>
      </w:pPr>
      <w:r>
        <w:t xml:space="preserve">Collaborating with team members in a positive way</w:t>
      </w:r>
    </w:p>
    <w:p>
      <w:pPr>
        <w:pStyle w:val="Compact"/>
        <w:numPr>
          <w:numId w:val="1001"/>
          <w:ilvl w:val="0"/>
        </w:numPr>
      </w:pPr>
      <w:r>
        <w:t xml:space="preserve">Building connections within MediaCom and with key external stakeholders</w:t>
      </w:r>
    </w:p>
    <w:p>
      <w:pPr>
        <w:pStyle w:val="Compact"/>
        <w:numPr>
          <w:numId w:val="1001"/>
          <w:ilvl w:val="0"/>
        </w:numPr>
      </w:pPr>
      <w:r>
        <w:t xml:space="preserve">Management of an Assistant Planner’s day-to-day responsibilities and output</w:t>
      </w:r>
    </w:p>
    <w:p>
      <w:pPr>
        <w:pStyle w:val="Compact"/>
        <w:numPr>
          <w:numId w:val="1001"/>
          <w:ilvl w:val="0"/>
        </w:numPr>
      </w:pPr>
      <w:r>
        <w:t xml:space="preserve">Provide thought leadership to inform global frameworks for digital &amp; digital media strategy</w:t>
      </w:r>
    </w:p>
    <w:p>
      <w:pPr>
        <w:pStyle w:val="Compact"/>
        <w:numPr>
          <w:numId w:val="1001"/>
          <w:ilvl w:val="0"/>
        </w:numPr>
      </w:pPr>
      <w:r>
        <w:t xml:space="preserve">Develop digital playbook, and digital toolkits</w:t>
      </w:r>
    </w:p>
    <w:p>
      <w:pPr>
        <w:pStyle w:val="Compact"/>
        <w:numPr>
          <w:numId w:val="1001"/>
          <w:ilvl w:val="0"/>
        </w:numPr>
      </w:pPr>
      <w:r>
        <w:t xml:space="preserve">Engage at ECLT, GM, MD, and SD level to inspire and influence digital strategies and plans</w:t>
      </w:r>
    </w:p>
    <w:p>
      <w:pPr>
        <w:pStyle w:val="Heading2"/>
      </w:pPr>
      <w:bookmarkStart w:id="23" w:name="qualifications-for-global-media"/>
      <w:r>
        <w:t xml:space="preserve">Qualifications for global media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in retail or a similar industry</w:t>
      </w:r>
    </w:p>
    <w:p>
      <w:pPr>
        <w:pStyle w:val="Compact"/>
        <w:numPr>
          <w:numId w:val="1002"/>
          <w:ilvl w:val="0"/>
        </w:numPr>
      </w:pPr>
      <w:r>
        <w:t xml:space="preserve">Strong technical networking ability using social media and other digital sourcing tools</w:t>
      </w:r>
    </w:p>
    <w:p>
      <w:pPr>
        <w:pStyle w:val="Compact"/>
        <w:numPr>
          <w:numId w:val="1002"/>
          <w:ilvl w:val="0"/>
        </w:numPr>
      </w:pPr>
      <w:r>
        <w:t xml:space="preserve">Able to negotiate and influence stakeholders</w:t>
      </w:r>
    </w:p>
    <w:p>
      <w:pPr>
        <w:pStyle w:val="Compact"/>
        <w:numPr>
          <w:numId w:val="1002"/>
          <w:ilvl w:val="0"/>
        </w:numPr>
      </w:pPr>
      <w:r>
        <w:t xml:space="preserve">Persuasive, diplomatic, confident, assertive and tactful</w:t>
      </w:r>
    </w:p>
    <w:p>
      <w:pPr>
        <w:pStyle w:val="Compact"/>
        <w:numPr>
          <w:numId w:val="1002"/>
          <w:ilvl w:val="0"/>
        </w:numPr>
      </w:pPr>
      <w:r>
        <w:t xml:space="preserve">2 years + client side experience (not mandatory</w:t>
      </w:r>
    </w:p>
    <w:p>
      <w:pPr>
        <w:pStyle w:val="Compact"/>
        <w:numPr>
          <w:numId w:val="1002"/>
          <w:ilvl w:val="0"/>
        </w:numPr>
      </w:pPr>
      <w:r>
        <w:t xml:space="preserve">Extensive demonstrable experience within Corporate Communications specifically with experience dealing with External Relations with the Media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medi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medi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2021-10-28T13:35:49Z</dcterms:created>
  <dcterms:modified xsi:type="dcterms:W3CDTF">2021-10-28T13:35:49Z</dcterms:modified>
</cp:coreProperties>
</file>