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https://www.velvetjobs.com/job-descriptions/global-analyst</w:t>
        </w:r>
      </w:hyperlink>
    </w:p>
    <w:p>
      <w:pPr>
        <w:pStyle w:val="Heading1"/>
      </w:pPr>
      <w:bookmarkStart w:id="21" w:name="example-of-global-analyst-job-description"/>
      <w:r>
        <w:t xml:space="preserve">Example of Global Analyst Job Description</w:t>
      </w:r>
      <w:bookmarkEnd w:id="21"/>
    </w:p>
    <w:p>
      <w:pPr>
        <w:pStyle w:val="Compact"/>
      </w:pPr>
      <w:r>
        <w:t xml:space="preserve">Our company is growing rapidly and is searching for experienced candidates for the position of global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analyst"/>
      <w:r>
        <w:t xml:space="preserve">Responsibilities for global analyst</w:t>
      </w:r>
      <w:bookmarkEnd w:id="22"/>
    </w:p>
    <w:p>
      <w:pPr>
        <w:pStyle w:val="Compact"/>
        <w:numPr>
          <w:numId w:val="1001"/>
          <w:ilvl w:val="0"/>
        </w:numPr>
      </w:pPr>
      <w:r>
        <w:t xml:space="preserve">Partner to create and maintain pricing grid in both USD and international currencies by channel</w:t>
      </w:r>
    </w:p>
    <w:p>
      <w:pPr>
        <w:pStyle w:val="Compact"/>
        <w:numPr>
          <w:numId w:val="1001"/>
          <w:ilvl w:val="0"/>
        </w:numPr>
      </w:pPr>
      <w:r>
        <w:t xml:space="preserve">Run sensitivity analysis to sales and margin to evaluate impact of proposed price changes</w:t>
      </w:r>
    </w:p>
    <w:p>
      <w:pPr>
        <w:pStyle w:val="Compact"/>
        <w:numPr>
          <w:numId w:val="1001"/>
          <w:ilvl w:val="0"/>
        </w:numPr>
      </w:pPr>
      <w:r>
        <w:t xml:space="preserve">Contribute to development tools to interpret risk and opportunity to sales and margin indicating key drivers</w:t>
      </w:r>
    </w:p>
    <w:p>
      <w:pPr>
        <w:pStyle w:val="Compact"/>
        <w:numPr>
          <w:numId w:val="1001"/>
          <w:ilvl w:val="0"/>
        </w:numPr>
      </w:pPr>
      <w:r>
        <w:t xml:space="preserve">Partner with Global Merchandising and Business Units to set both US and International prices during assortment development process</w:t>
      </w:r>
    </w:p>
    <w:p>
      <w:pPr>
        <w:pStyle w:val="Compact"/>
        <w:numPr>
          <w:numId w:val="1001"/>
          <w:ilvl w:val="0"/>
        </w:numPr>
      </w:pPr>
      <w:r>
        <w:t xml:space="preserve">Analyze key style candidates of regional flex pricing, outside of predetermined pricing grid, based on consumer mix</w:t>
      </w:r>
    </w:p>
    <w:p>
      <w:pPr>
        <w:pStyle w:val="Compact"/>
        <w:numPr>
          <w:numId w:val="1001"/>
          <w:ilvl w:val="0"/>
        </w:numPr>
      </w:pPr>
      <w:r>
        <w:t xml:space="preserve">1 year experience with retail pricing, retail finance, financial services, or consulting</w:t>
      </w:r>
    </w:p>
    <w:p>
      <w:pPr>
        <w:pStyle w:val="Compact"/>
        <w:numPr>
          <w:numId w:val="1001"/>
          <w:ilvl w:val="0"/>
        </w:numPr>
      </w:pPr>
      <w:r>
        <w:t xml:space="preserve">Exposure to analytical and problem solving skills with high attention to detail</w:t>
      </w:r>
    </w:p>
    <w:p>
      <w:pPr>
        <w:pStyle w:val="Compact"/>
        <w:numPr>
          <w:numId w:val="1001"/>
          <w:ilvl w:val="0"/>
        </w:numPr>
      </w:pPr>
      <w:r>
        <w:t xml:space="preserve">Maintain up to date knowledge of economic factors and sociopolitical events</w:t>
      </w:r>
    </w:p>
    <w:p>
      <w:pPr>
        <w:pStyle w:val="Compact"/>
        <w:numPr>
          <w:numId w:val="1001"/>
          <w:ilvl w:val="0"/>
        </w:numPr>
      </w:pPr>
      <w:r>
        <w:t xml:space="preserve">Build and develop a thorough understanding of carrier corporate strategy and key strategic challenges</w:t>
      </w:r>
    </w:p>
    <w:p>
      <w:pPr>
        <w:pStyle w:val="Compact"/>
        <w:numPr>
          <w:numId w:val="1001"/>
          <w:ilvl w:val="0"/>
        </w:numPr>
      </w:pPr>
      <w:r>
        <w:t xml:space="preserve">2 years experience with retail pricing, retail finance, financial services, or consulting</w:t>
      </w:r>
    </w:p>
    <w:p>
      <w:pPr>
        <w:pStyle w:val="Heading2"/>
      </w:pPr>
      <w:bookmarkStart w:id="23" w:name="qualifications-for-global-analyst"/>
      <w:r>
        <w:t xml:space="preserve">Qualifications for global analyst</w:t>
      </w:r>
      <w:bookmarkEnd w:id="23"/>
    </w:p>
    <w:p>
      <w:pPr>
        <w:pStyle w:val="Compact"/>
        <w:numPr>
          <w:numId w:val="1002"/>
          <w:ilvl w:val="0"/>
        </w:numPr>
      </w:pPr>
      <w:r>
        <w:t xml:space="preserve">Perform analytics of asset class valuations and manager performance in different market cycles</w:t>
      </w:r>
    </w:p>
    <w:p>
      <w:pPr>
        <w:pStyle w:val="Compact"/>
        <w:numPr>
          <w:numId w:val="1002"/>
          <w:ilvl w:val="0"/>
        </w:numPr>
      </w:pPr>
      <w:r>
        <w:t xml:space="preserve">Support other management routines to ensure strong benefit plan management governance</w:t>
      </w:r>
    </w:p>
    <w:p>
      <w:pPr>
        <w:pStyle w:val="Compact"/>
        <w:numPr>
          <w:numId w:val="1002"/>
          <w:ilvl w:val="0"/>
        </w:numPr>
      </w:pPr>
      <w:r>
        <w:t xml:space="preserve">Analysis - Requires astute observations of market cycles, investment manager styles/capabilities, trends</w:t>
      </w:r>
    </w:p>
    <w:p>
      <w:pPr>
        <w:pStyle w:val="Compact"/>
        <w:numPr>
          <w:numId w:val="1002"/>
          <w:ilvl w:val="0"/>
        </w:numPr>
      </w:pPr>
      <w:r>
        <w:t xml:space="preserve">Judgment - Most final decisions are made by committee, therefore</w:t>
      </w:r>
    </w:p>
    <w:p>
      <w:pPr>
        <w:pStyle w:val="Compact"/>
        <w:numPr>
          <w:numId w:val="1002"/>
          <w:ilvl w:val="0"/>
        </w:numPr>
      </w:pPr>
      <w:r>
        <w:t xml:space="preserve">Sufficient understanding of accounting and financial standards, policies and principles</w:t>
      </w:r>
    </w:p>
    <w:p>
      <w:pPr>
        <w:pStyle w:val="Compact"/>
        <w:numPr>
          <w:numId w:val="1002"/>
          <w:ilvl w:val="0"/>
        </w:numPr>
      </w:pPr>
      <w:r>
        <w:t xml:space="preserve">Advanced proficiency in Excel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2021-10-28T13:16:25Z</dcterms:created>
  <dcterms:modified xsi:type="dcterms:W3CDTF">2021-10-28T13:16:25Z</dcterms:modified>
</cp:coreProperties>
</file>