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https://www.velvetjobs.com/job-descriptions/general-insurance</w:t>
        </w:r>
      </w:hyperlink>
    </w:p>
    <w:p>
      <w:pPr>
        <w:pStyle w:val="Heading1"/>
      </w:pPr>
      <w:bookmarkStart w:id="21" w:name="example-of-general-insurance-job-description"/>
      <w:r>
        <w:t xml:space="preserve">Example of General Insurance Job Description</w:t>
      </w:r>
      <w:bookmarkEnd w:id="21"/>
    </w:p>
    <w:p>
      <w:pPr>
        <w:pStyle w:val="Compact"/>
      </w:pPr>
      <w:r>
        <w:t xml:space="preserve">Our company is growing rapidly and is hiring for a general insurance.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insurance"/>
      <w:r>
        <w:t xml:space="preserve">Responsibilities for general insurance</w:t>
      </w:r>
      <w:bookmarkEnd w:id="22"/>
    </w:p>
    <w:p>
      <w:pPr>
        <w:pStyle w:val="Compact"/>
        <w:numPr>
          <w:numId w:val="1001"/>
          <w:ilvl w:val="0"/>
        </w:numPr>
      </w:pPr>
      <w:r>
        <w:t xml:space="preserve">Develop and maintain relationships with customers, agents and brokers in support of business retention and acquisition, determine their insurance-related needs and provide solutions</w:t>
      </w:r>
    </w:p>
    <w:p>
      <w:pPr>
        <w:pStyle w:val="Compact"/>
        <w:numPr>
          <w:numId w:val="1001"/>
          <w:ilvl w:val="0"/>
        </w:numPr>
      </w:pPr>
      <w:r>
        <w:t xml:space="preserve">Develop, promote and maintain leadership in the external insurance market to maintain the organisation’s position and influence</w:t>
      </w:r>
    </w:p>
    <w:p>
      <w:pPr>
        <w:pStyle w:val="Compact"/>
        <w:numPr>
          <w:numId w:val="1001"/>
          <w:ilvl w:val="0"/>
        </w:numPr>
      </w:pPr>
      <w:r>
        <w:t xml:space="preserve">Responsible for all portfolio’s Data Quality</w:t>
      </w:r>
    </w:p>
    <w:p>
      <w:pPr>
        <w:pStyle w:val="Compact"/>
        <w:numPr>
          <w:numId w:val="1001"/>
          <w:ilvl w:val="0"/>
        </w:numPr>
      </w:pPr>
      <w:r>
        <w:t xml:space="preserve">Accountable for all facultative reinsurance purchases &amp; strategy</w:t>
      </w:r>
    </w:p>
    <w:p>
      <w:pPr>
        <w:pStyle w:val="Compact"/>
        <w:numPr>
          <w:numId w:val="1001"/>
          <w:ilvl w:val="0"/>
        </w:numPr>
      </w:pPr>
      <w:r>
        <w:t xml:space="preserve">Review themes from complex analysis conducted by others to make informed, authoritative technical/professional recommendations to determine approaches to underwriting in own area in order to improve business performance in the medium and longer term</w:t>
      </w:r>
    </w:p>
    <w:p>
      <w:pPr>
        <w:pStyle w:val="Compact"/>
        <w:numPr>
          <w:numId w:val="1001"/>
          <w:ilvl w:val="0"/>
        </w:numPr>
      </w:pPr>
      <w:r>
        <w:t xml:space="preserve">Develop processes and review policies relevant to underwriting in own area to ensure they are in line with strategic business objectives</w:t>
      </w:r>
    </w:p>
    <w:p>
      <w:pPr>
        <w:pStyle w:val="Compact"/>
        <w:numPr>
          <w:numId w:val="1001"/>
          <w:ilvl w:val="0"/>
        </w:numPr>
      </w:pPr>
      <w:r>
        <w:t xml:space="preserve">Contribute to the business strategy within own area to align underwriting strategy with wider business goals within a particular market</w:t>
      </w:r>
    </w:p>
    <w:p>
      <w:pPr>
        <w:pStyle w:val="Compact"/>
        <w:numPr>
          <w:numId w:val="1001"/>
          <w:ilvl w:val="0"/>
        </w:numPr>
      </w:pPr>
      <w:r>
        <w:t xml:space="preserve">Participate in the community of global/regional proposition development practitioners in underwriting to share best practice and continue to meet customer´s needs</w:t>
      </w:r>
    </w:p>
    <w:p>
      <w:pPr>
        <w:pStyle w:val="Compact"/>
        <w:numPr>
          <w:numId w:val="1001"/>
          <w:ilvl w:val="0"/>
        </w:numPr>
      </w:pPr>
      <w:r>
        <w:t xml:space="preserve">Oversee development plans for underwriters across own area of business to ensure the capability exists to drive business results</w:t>
      </w:r>
    </w:p>
    <w:p>
      <w:pPr>
        <w:pStyle w:val="Compact"/>
        <w:numPr>
          <w:numId w:val="1001"/>
          <w:ilvl w:val="0"/>
        </w:numPr>
      </w:pPr>
      <w:r>
        <w:t xml:space="preserve">Constantly review portfolio performances to ensure financial metrics are met</w:t>
      </w:r>
    </w:p>
    <w:p>
      <w:pPr>
        <w:pStyle w:val="Heading2"/>
      </w:pPr>
      <w:bookmarkStart w:id="23" w:name="qualifications-for-general-insurance"/>
      <w:r>
        <w:t xml:space="preserve">Qualifications for general insurance</w:t>
      </w:r>
      <w:bookmarkEnd w:id="23"/>
    </w:p>
    <w:p>
      <w:pPr>
        <w:pStyle w:val="Compact"/>
        <w:numPr>
          <w:numId w:val="1002"/>
          <w:ilvl w:val="0"/>
        </w:numPr>
      </w:pPr>
      <w:r>
        <w:t xml:space="preserve">Experience of leading business analysis resource within a project or programme, particularly implementation of Home Insurance, modular products</w:t>
      </w:r>
    </w:p>
    <w:p>
      <w:pPr>
        <w:pStyle w:val="Compact"/>
        <w:numPr>
          <w:numId w:val="1002"/>
          <w:ilvl w:val="0"/>
        </w:numPr>
      </w:pPr>
      <w:r>
        <w:t xml:space="preserve">Expert knowledge of analysis tools, methodology and best practice and will be able to apply structured analysis expertise on assigned projects</w:t>
      </w:r>
    </w:p>
    <w:p>
      <w:pPr>
        <w:pStyle w:val="Compact"/>
        <w:numPr>
          <w:numId w:val="1002"/>
          <w:ilvl w:val="0"/>
        </w:numPr>
      </w:pPr>
      <w:r>
        <w:t xml:space="preserve">End to end project lifecycle experience, including delivery of multiple analysis deliverables on large scale or complex projects / programmes</w:t>
      </w:r>
    </w:p>
    <w:p>
      <w:pPr>
        <w:pStyle w:val="Compact"/>
        <w:numPr>
          <w:numId w:val="1002"/>
          <w:ilvl w:val="0"/>
        </w:numPr>
      </w:pPr>
      <w:r>
        <w:t xml:space="preserve">Relevant professional qualification in analysis disciplines, such as BCS modules/diploma</w:t>
      </w:r>
    </w:p>
    <w:p>
      <w:pPr>
        <w:pStyle w:val="Compact"/>
        <w:numPr>
          <w:numId w:val="1002"/>
          <w:ilvl w:val="0"/>
        </w:numPr>
      </w:pPr>
      <w:r>
        <w:t xml:space="preserve">Supports the Senior Manager on delivery of designated engagement / project, managing the implementation of the agreed deliverables</w:t>
      </w:r>
    </w:p>
    <w:p>
      <w:pPr>
        <w:pStyle w:val="Compact"/>
        <w:numPr>
          <w:numId w:val="1002"/>
          <w:ilvl w:val="0"/>
        </w:numPr>
      </w:pPr>
      <w:r>
        <w:t xml:space="preserve">Tracks outputs against Service Level Agreement and reports to Senior Manager on any unforeseen issues arising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in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in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2021-10-28T18:32:41Z</dcterms:created>
  <dcterms:modified xsi:type="dcterms:W3CDTF">2021-10-28T18:32:41Z</dcterms:modified>
</cp:coreProperties>
</file>