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https://www.velvetjobs.com/job-descriptions/fundraising-director</w:t>
        </w:r>
      </w:hyperlink>
    </w:p>
    <w:p>
      <w:pPr>
        <w:pStyle w:val="Heading1"/>
      </w:pPr>
      <w:bookmarkStart w:id="21" w:name="example-of-fundraising-director-job-description"/>
      <w:r>
        <w:t xml:space="preserve">Example of Fundraising Director Job Description</w:t>
      </w:r>
      <w:bookmarkEnd w:id="21"/>
    </w:p>
    <w:p>
      <w:pPr>
        <w:pStyle w:val="Compact"/>
      </w:pPr>
      <w:r>
        <w:t xml:space="preserve">Our company is growing rapidly and is searching for experienced candidates for the position of fundraising director. Thank you in advance for taking a look at the list of responsibilities and qualifications. We look forward to reviewing your resume.</w:t>
      </w:r>
    </w:p>
    <w:p>
      <w:pPr>
        <w:pStyle w:val="Heading2"/>
      </w:pPr>
      <w:bookmarkStart w:id="22" w:name="responsibilities-for-fundraising-director"/>
      <w:r>
        <w:t xml:space="preserve">Responsibilities for fundraising director</w:t>
      </w:r>
      <w:bookmarkEnd w:id="22"/>
    </w:p>
    <w:p>
      <w:pPr>
        <w:pStyle w:val="Compact"/>
        <w:numPr>
          <w:numId w:val="1001"/>
          <w:ilvl w:val="0"/>
        </w:numPr>
      </w:pPr>
      <w:r>
        <w:t xml:space="preserve">Generate strategic marketing campaigns in support of brand and fundraising goals including mass market, local and grassroots efforts, estate planning, seasonal and annual appeals</w:t>
      </w:r>
    </w:p>
    <w:p>
      <w:pPr>
        <w:pStyle w:val="Compact"/>
        <w:numPr>
          <w:numId w:val="1001"/>
          <w:ilvl w:val="0"/>
        </w:numPr>
      </w:pPr>
      <w:r>
        <w:t xml:space="preserve">Develop relationships with 3rd party partners and manage co-marketing opportunities tied to brand awareness and fundraising goals</w:t>
      </w:r>
    </w:p>
    <w:p>
      <w:pPr>
        <w:pStyle w:val="Compact"/>
        <w:numPr>
          <w:numId w:val="1001"/>
          <w:ilvl w:val="0"/>
        </w:numPr>
      </w:pPr>
      <w:r>
        <w:t xml:space="preserve">Supervises administrative staff and creates a trusting and team-oriented environment for all staff</w:t>
      </w:r>
    </w:p>
    <w:p>
      <w:pPr>
        <w:pStyle w:val="Compact"/>
        <w:numPr>
          <w:numId w:val="1001"/>
          <w:ilvl w:val="0"/>
        </w:numPr>
      </w:pPr>
      <w:r>
        <w:t xml:space="preserve">Conducts ongoing networking and outreach in the community</w:t>
      </w:r>
    </w:p>
    <w:p>
      <w:pPr>
        <w:pStyle w:val="Compact"/>
        <w:numPr>
          <w:numId w:val="1001"/>
          <w:ilvl w:val="0"/>
        </w:numPr>
      </w:pPr>
      <w:r>
        <w:t xml:space="preserve">Partners with EDs and chapter staff to maximize volunteer management and development within assigned chapters/campaigns</w:t>
      </w:r>
    </w:p>
    <w:p>
      <w:pPr>
        <w:pStyle w:val="Compact"/>
        <w:numPr>
          <w:numId w:val="1001"/>
          <w:ilvl w:val="0"/>
        </w:numPr>
      </w:pPr>
      <w:r>
        <w:t xml:space="preserve">Provides strategic guidance and participation for key events associated with MWOY</w:t>
      </w:r>
    </w:p>
    <w:p>
      <w:pPr>
        <w:pStyle w:val="Compact"/>
        <w:numPr>
          <w:numId w:val="1001"/>
          <w:ilvl w:val="0"/>
        </w:numPr>
      </w:pPr>
      <w:r>
        <w:t xml:space="preserve">Completes national campaign projects under the direction of the national MWOY product lead as assigned including, but not limited to, national tool development and updates, data collection and analysis, national trainings</w:t>
      </w:r>
    </w:p>
    <w:p>
      <w:pPr>
        <w:pStyle w:val="Compact"/>
        <w:numPr>
          <w:numId w:val="1001"/>
          <w:ilvl w:val="0"/>
        </w:numPr>
      </w:pPr>
      <w:r>
        <w:t xml:space="preserve">Candidates must be results/goal driven with the ability to multi task</w:t>
      </w:r>
    </w:p>
    <w:p>
      <w:pPr>
        <w:pStyle w:val="Compact"/>
        <w:numPr>
          <w:numId w:val="1001"/>
          <w:ilvl w:val="0"/>
        </w:numPr>
      </w:pPr>
      <w:r>
        <w:t xml:space="preserve">Leads and actively participates in the identification, cultivation, solicitation and management of corporate sponsorship and corporate and community involvement for assigned revenue streams</w:t>
      </w:r>
    </w:p>
    <w:p>
      <w:pPr>
        <w:pStyle w:val="Compact"/>
        <w:numPr>
          <w:numId w:val="1001"/>
          <w:ilvl w:val="0"/>
        </w:numPr>
      </w:pPr>
      <w:r>
        <w:t xml:space="preserve">Willingness to accept other duties and responsibilities as assigned</w:t>
      </w:r>
    </w:p>
    <w:p>
      <w:pPr>
        <w:pStyle w:val="Heading2"/>
      </w:pPr>
      <w:bookmarkStart w:id="23" w:name="qualifications-for-fundraising-director"/>
      <w:r>
        <w:t xml:space="preserve">Qualifications for fundraising director</w:t>
      </w:r>
      <w:bookmarkEnd w:id="23"/>
    </w:p>
    <w:p>
      <w:pPr>
        <w:pStyle w:val="Compact"/>
        <w:numPr>
          <w:numId w:val="1002"/>
          <w:ilvl w:val="0"/>
        </w:numPr>
      </w:pPr>
      <w:r>
        <w:t xml:space="preserve">5+ years successful experience in progressively responsible positions managing multiple projects in fundraising, education programs, and management</w:t>
      </w:r>
    </w:p>
    <w:p>
      <w:pPr>
        <w:pStyle w:val="Compact"/>
        <w:numPr>
          <w:numId w:val="1002"/>
          <w:ilvl w:val="0"/>
        </w:numPr>
      </w:pPr>
      <w:r>
        <w:t xml:space="preserve">Ability to accomplish results through recruitment, training, and management of high profile volunteers</w:t>
      </w:r>
    </w:p>
    <w:p>
      <w:pPr>
        <w:pStyle w:val="Compact"/>
        <w:numPr>
          <w:numId w:val="1002"/>
          <w:ilvl w:val="0"/>
        </w:numPr>
      </w:pPr>
      <w:r>
        <w:t xml:space="preserve">Strong communication skills including oral presentations to large and small groups and ability to write clear and concise reports, correspondence, evaluations and other narratives</w:t>
      </w:r>
    </w:p>
    <w:p>
      <w:pPr>
        <w:pStyle w:val="Compact"/>
        <w:numPr>
          <w:numId w:val="1002"/>
          <w:ilvl w:val="0"/>
        </w:numPr>
      </w:pPr>
      <w:r>
        <w:t xml:space="preserve">Development experience, including special fundraising events</w:t>
      </w:r>
    </w:p>
    <w:p>
      <w:pPr>
        <w:pStyle w:val="Compact"/>
        <w:numPr>
          <w:numId w:val="1002"/>
          <w:ilvl w:val="0"/>
        </w:numPr>
      </w:pPr>
      <w:r>
        <w:t xml:space="preserve">Collaborate with Team ensuring success of patient access, education, public policy &amp; advocacy and research</w:t>
      </w:r>
    </w:p>
    <w:p>
      <w:pPr>
        <w:pStyle w:val="Compact"/>
        <w:numPr>
          <w:numId w:val="1002"/>
          <w:ilvl w:val="0"/>
        </w:numPr>
      </w:pPr>
      <w:r>
        <w:t xml:space="preserve">Develops new company and volunteer recruitment plans drives income goals while reporting directly to the Heart Walk VP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rais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rais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2021-10-28T13:32:22Z</dcterms:created>
  <dcterms:modified xsi:type="dcterms:W3CDTF">2021-10-28T13:32:22Z</dcterms:modified>
</cp:coreProperties>
</file>