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</w:t>
        </w:r>
      </w:hyperlink>
    </w:p>
    <w:p>
      <w:pPr>
        <w:pStyle w:val="Heading1"/>
      </w:pPr>
      <w:bookmarkStart w:id="21" w:name="example-of-fund-job-description"/>
      <w:r>
        <w:t xml:space="preserve">Example of Fund Job Description</w:t>
      </w:r>
      <w:bookmarkEnd w:id="21"/>
    </w:p>
    <w:p>
      <w:pPr>
        <w:pStyle w:val="Compact"/>
      </w:pPr>
      <w:r>
        <w:t xml:space="preserve">Our company is growing rapidly and is looking to fill the role of fund.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"/>
      <w:r>
        <w:t xml:space="preserve">Responsibilities for fund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day to day contact with all clients in relation to accounting matters</w:t>
      </w:r>
    </w:p>
    <w:p>
      <w:pPr>
        <w:pStyle w:val="Compact"/>
        <w:numPr>
          <w:numId w:val="1001"/>
          <w:ilvl w:val="0"/>
        </w:numPr>
      </w:pPr>
      <w:r>
        <w:t xml:space="preserve">Reviewing annual financial statements and interpret relevant accounting guidance</w:t>
      </w:r>
    </w:p>
    <w:p>
      <w:pPr>
        <w:pStyle w:val="Compact"/>
        <w:numPr>
          <w:numId w:val="1001"/>
          <w:ilvl w:val="0"/>
        </w:numPr>
      </w:pPr>
      <w:r>
        <w:t xml:space="preserve">Book journal entries in the accounting database</w:t>
      </w:r>
    </w:p>
    <w:p>
      <w:pPr>
        <w:pStyle w:val="Compact"/>
        <w:numPr>
          <w:numId w:val="1001"/>
          <w:ilvl w:val="0"/>
        </w:numPr>
      </w:pPr>
      <w:r>
        <w:t xml:space="preserve">Provide auditors with necessary supporting documentation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monthly financial statements for multiple entities within a master-feeder fund structure</w:t>
      </w:r>
    </w:p>
    <w:p>
      <w:pPr>
        <w:pStyle w:val="Compact"/>
        <w:numPr>
          <w:numId w:val="1001"/>
          <w:ilvl w:val="0"/>
        </w:numPr>
      </w:pPr>
      <w:r>
        <w:t xml:space="preserve">Monthly reconciliations for balance sheet and income statement accounts</w:t>
      </w:r>
    </w:p>
    <w:p>
      <w:pPr>
        <w:pStyle w:val="Compact"/>
        <w:numPr>
          <w:numId w:val="1001"/>
          <w:ilvl w:val="0"/>
        </w:numPr>
      </w:pPr>
      <w:r>
        <w:t xml:space="preserve">Interact and resolve issues with the Fund Administrator on a daily/monthly basis</w:t>
      </w:r>
    </w:p>
    <w:p>
      <w:pPr>
        <w:pStyle w:val="Compact"/>
        <w:numPr>
          <w:numId w:val="1001"/>
          <w:ilvl w:val="0"/>
        </w:numPr>
      </w:pPr>
      <w:r>
        <w:t xml:space="preserve">Assist in annual financial statement preparation across the funds</w:t>
      </w:r>
    </w:p>
    <w:p>
      <w:pPr>
        <w:pStyle w:val="Compact"/>
        <w:numPr>
          <w:numId w:val="1001"/>
          <w:ilvl w:val="0"/>
        </w:numPr>
      </w:pPr>
      <w:r>
        <w:t xml:space="preserve">Assist with expense processing and allocation among the entities</w:t>
      </w:r>
    </w:p>
    <w:p>
      <w:pPr>
        <w:pStyle w:val="Compact"/>
        <w:numPr>
          <w:numId w:val="1001"/>
          <w:ilvl w:val="0"/>
        </w:numPr>
      </w:pPr>
      <w:r>
        <w:t xml:space="preserve">Assist with special projects and process improvements</w:t>
      </w:r>
    </w:p>
    <w:p>
      <w:pPr>
        <w:pStyle w:val="Heading2"/>
      </w:pPr>
      <w:bookmarkStart w:id="23" w:name="qualifications-for-fund"/>
      <w:r>
        <w:t xml:space="preserve">Qualifications for fund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CPA or candidate pending final licensing</w:t>
      </w:r>
    </w:p>
    <w:p>
      <w:pPr>
        <w:pStyle w:val="Compact"/>
        <w:numPr>
          <w:numId w:val="1002"/>
          <w:ilvl w:val="0"/>
        </w:numPr>
      </w:pPr>
      <w:r>
        <w:t xml:space="preserve">Audit and/or partnership tax experience strongly preferred, with an investment company emphasis</w:t>
      </w:r>
    </w:p>
    <w:p>
      <w:pPr>
        <w:pStyle w:val="Compact"/>
        <w:numPr>
          <w:numId w:val="1002"/>
          <w:ilvl w:val="0"/>
        </w:numPr>
      </w:pPr>
      <w:r>
        <w:t xml:space="preserve">Recording journal entries, consolidations and capital allocations</w:t>
      </w:r>
    </w:p>
    <w:p>
      <w:pPr>
        <w:pStyle w:val="Compact"/>
        <w:numPr>
          <w:numId w:val="1002"/>
          <w:ilvl w:val="0"/>
        </w:numPr>
      </w:pPr>
      <w:r>
        <w:t xml:space="preserve">Produce and review monthly Fund NAV’s and Investor allocations</w:t>
      </w:r>
    </w:p>
    <w:p>
      <w:pPr>
        <w:pStyle w:val="Compact"/>
        <w:numPr>
          <w:numId w:val="1002"/>
          <w:ilvl w:val="0"/>
        </w:numPr>
      </w:pPr>
      <w:r>
        <w:t xml:space="preserve">Oversee cash and position reconciliation</w:t>
      </w:r>
    </w:p>
    <w:p>
      <w:pPr>
        <w:pStyle w:val="Compact"/>
        <w:numPr>
          <w:numId w:val="1002"/>
          <w:ilvl w:val="0"/>
        </w:numPr>
      </w:pPr>
      <w:r>
        <w:t xml:space="preserve">Monitor trade processing and other end-of-day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