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https://www.velvetjobs.com/job-descriptions/fund-manager</w:t>
        </w:r>
      </w:hyperlink>
    </w:p>
    <w:p>
      <w:pPr>
        <w:pStyle w:val="Heading1"/>
      </w:pPr>
      <w:bookmarkStart w:id="21" w:name="example-of-fund-manager-job-description"/>
      <w:r>
        <w:t xml:space="preserve">Example of Fund Manager Job Description</w:t>
      </w:r>
      <w:bookmarkEnd w:id="21"/>
    </w:p>
    <w:p>
      <w:pPr>
        <w:pStyle w:val="Compact"/>
      </w:pPr>
      <w:r>
        <w:t xml:space="preserve">Our company is growing rapidly and is hiring for a fund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und-manager"/>
      <w:r>
        <w:t xml:space="preserve">Responsibilities for fund manager</w:t>
      </w:r>
      <w:bookmarkEnd w:id="22"/>
    </w:p>
    <w:p>
      <w:pPr>
        <w:pStyle w:val="Compact"/>
        <w:numPr>
          <w:numId w:val="1001"/>
          <w:ilvl w:val="0"/>
        </w:numPr>
      </w:pPr>
      <w:r>
        <w:t xml:space="preserve">Attend cross functional meetings with Account Planners to ensure alignment between revenue and spend plans</w:t>
      </w:r>
    </w:p>
    <w:p>
      <w:pPr>
        <w:pStyle w:val="Compact"/>
        <w:numPr>
          <w:numId w:val="1001"/>
          <w:ilvl w:val="0"/>
        </w:numPr>
      </w:pPr>
      <w:r>
        <w:t xml:space="preserve">To be the primary contact for any changes to fund structures new fund launches, new share classes and closing share classes, mergers</w:t>
      </w:r>
    </w:p>
    <w:p>
      <w:pPr>
        <w:pStyle w:val="Compact"/>
        <w:numPr>
          <w:numId w:val="1001"/>
          <w:ilvl w:val="0"/>
        </w:numPr>
      </w:pPr>
      <w:r>
        <w:t xml:space="preserve">Manage the process with regards to any of the above to ensure these are done in a controlled manner</w:t>
      </w:r>
    </w:p>
    <w:p>
      <w:pPr>
        <w:pStyle w:val="Compact"/>
        <w:numPr>
          <w:numId w:val="1001"/>
          <w:ilvl w:val="0"/>
        </w:numPr>
      </w:pPr>
      <w:r>
        <w:t xml:space="preserve">Work with internal departments to ensure operational readiness across the business for any new fund launches or changes to existing business</w:t>
      </w:r>
    </w:p>
    <w:p>
      <w:pPr>
        <w:pStyle w:val="Compact"/>
        <w:numPr>
          <w:numId w:val="1001"/>
          <w:ilvl w:val="0"/>
        </w:numPr>
      </w:pPr>
      <w:r>
        <w:t xml:space="preserve">Host regular calls with all key stakeholders</w:t>
      </w:r>
    </w:p>
    <w:p>
      <w:pPr>
        <w:pStyle w:val="Compact"/>
        <w:numPr>
          <w:numId w:val="1001"/>
          <w:ilvl w:val="0"/>
        </w:numPr>
      </w:pPr>
      <w:r>
        <w:t xml:space="preserve">Present transition projects to the new business committee for sign off</w:t>
      </w:r>
    </w:p>
    <w:p>
      <w:pPr>
        <w:pStyle w:val="Compact"/>
        <w:numPr>
          <w:numId w:val="1001"/>
          <w:ilvl w:val="0"/>
        </w:numPr>
      </w:pPr>
      <w:r>
        <w:t xml:space="preserve">Co-ordination with the legal firms on fund document review</w:t>
      </w:r>
    </w:p>
    <w:p>
      <w:pPr>
        <w:pStyle w:val="Compact"/>
        <w:numPr>
          <w:numId w:val="1001"/>
          <w:ilvl w:val="0"/>
        </w:numPr>
      </w:pPr>
      <w:r>
        <w:t xml:space="preserve">Working with the Business Development team to ensure all changes are tracked correctly</w:t>
      </w:r>
    </w:p>
    <w:p>
      <w:pPr>
        <w:pStyle w:val="Compact"/>
        <w:numPr>
          <w:numId w:val="1001"/>
          <w:ilvl w:val="0"/>
        </w:numPr>
      </w:pPr>
      <w:r>
        <w:t xml:space="preserve">Work with the CAS NB&amp;C UK team with regards any large projects that impact Ireland and UK</w:t>
      </w:r>
    </w:p>
    <w:p>
      <w:pPr>
        <w:pStyle w:val="Compact"/>
        <w:numPr>
          <w:numId w:val="1001"/>
          <w:ilvl w:val="0"/>
        </w:numPr>
      </w:pPr>
      <w:r>
        <w:t xml:space="preserve">Involvement in system implementations projects and enhancements</w:t>
      </w:r>
    </w:p>
    <w:p>
      <w:pPr>
        <w:pStyle w:val="Heading2"/>
      </w:pPr>
      <w:bookmarkStart w:id="23" w:name="qualifications-for-fund-manager"/>
      <w:r>
        <w:t xml:space="preserve">Qualifications for fund manager</w:t>
      </w:r>
      <w:bookmarkEnd w:id="23"/>
    </w:p>
    <w:p>
      <w:pPr>
        <w:pStyle w:val="Compact"/>
        <w:numPr>
          <w:numId w:val="1002"/>
          <w:ilvl w:val="0"/>
        </w:numPr>
      </w:pPr>
      <w:r>
        <w:t xml:space="preserve">Candidates who possess excellent oral and written communications skills, highly developed organizational skills, and are capable of independent analysis of difficult tax issues</w:t>
      </w:r>
    </w:p>
    <w:p>
      <w:pPr>
        <w:pStyle w:val="Compact"/>
        <w:numPr>
          <w:numId w:val="1002"/>
          <w:ilvl w:val="0"/>
        </w:numPr>
      </w:pPr>
      <w:r>
        <w:t xml:space="preserve">Management of sub-advised proprietary equity funds o Perform both qualitative and quantitative analysis on funds/ sub-advised portfolios</w:t>
      </w:r>
    </w:p>
    <w:p>
      <w:pPr>
        <w:pStyle w:val="Compact"/>
        <w:numPr>
          <w:numId w:val="1002"/>
          <w:ilvl w:val="0"/>
        </w:numPr>
      </w:pPr>
      <w:r>
        <w:t xml:space="preserve">Ability to serve as a critical member of a team, manage and supervise one to two project teams, and engage in increasingly complex new business and technical assignments</w:t>
      </w:r>
    </w:p>
    <w:p>
      <w:pPr>
        <w:pStyle w:val="Compact"/>
        <w:numPr>
          <w:numId w:val="1002"/>
          <w:ilvl w:val="0"/>
        </w:numPr>
      </w:pPr>
      <w:r>
        <w:t xml:space="preserve">Willingness to travel and work abroad a minimum of 4-8 weeks per year and to consider placement on long-term overseas assignments</w:t>
      </w:r>
    </w:p>
    <w:p>
      <w:pPr>
        <w:pStyle w:val="Compact"/>
        <w:numPr>
          <w:numId w:val="1002"/>
          <w:ilvl w:val="0"/>
        </w:numPr>
      </w:pPr>
      <w:r>
        <w:t xml:space="preserve">Geneva and/or Advent software knowledge a plus</w:t>
      </w:r>
    </w:p>
    <w:p>
      <w:pPr>
        <w:pStyle w:val="Compact"/>
        <w:numPr>
          <w:numId w:val="1002"/>
          <w:ilvl w:val="0"/>
        </w:numPr>
      </w:pPr>
      <w:r>
        <w:t xml:space="preserve">Recognised Tax, Legal and/or Accountancy qualification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2021-10-28T13:37:18Z</dcterms:created>
  <dcterms:modified xsi:type="dcterms:W3CDTF">2021-10-28T13:37:18Z</dcterms:modified>
</cp:coreProperties>
</file>