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https://www.velvetjobs.com/job-descriptions/fund-controller</w:t>
        </w:r>
      </w:hyperlink>
    </w:p>
    <w:p>
      <w:pPr>
        <w:pStyle w:val="Heading1"/>
      </w:pPr>
      <w:bookmarkStart w:id="21" w:name="example-of-fund-controller-job-description"/>
      <w:r>
        <w:t xml:space="preserve">Example of Fund Controller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fund controller. If you are looking for an exciting place to work, please take a look at the list of qualifications below.</w:t>
      </w:r>
    </w:p>
    <w:p>
      <w:pPr>
        <w:pStyle w:val="Heading2"/>
      </w:pPr>
      <w:bookmarkStart w:id="22" w:name="responsibilities-for-fund-controller"/>
      <w:r>
        <w:t xml:space="preserve">Responsibilities for fund controller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 the annual audit process with the funds' Auditor and Tax Preparer</w:t>
      </w:r>
    </w:p>
    <w:p>
      <w:pPr>
        <w:pStyle w:val="Compact"/>
        <w:numPr>
          <w:numId w:val="1001"/>
          <w:ilvl w:val="0"/>
        </w:numPr>
      </w:pPr>
      <w:r>
        <w:t xml:space="preserve">Manage capital calls &amp; fund closings with the funds' Administrator</w:t>
      </w:r>
    </w:p>
    <w:p>
      <w:pPr>
        <w:pStyle w:val="Compact"/>
        <w:numPr>
          <w:numId w:val="1001"/>
          <w:ilvl w:val="0"/>
        </w:numPr>
      </w:pPr>
      <w:r>
        <w:t xml:space="preserve">Review and approve all individual investor statements</w:t>
      </w:r>
    </w:p>
    <w:p>
      <w:pPr>
        <w:pStyle w:val="Compact"/>
        <w:numPr>
          <w:numId w:val="1001"/>
          <w:ilvl w:val="0"/>
        </w:numPr>
      </w:pPr>
      <w:r>
        <w:t xml:space="preserve">Recommend, develop and document new procedures and systems to improve operating and accounting efficiency of the department</w:t>
      </w:r>
    </w:p>
    <w:p>
      <w:pPr>
        <w:pStyle w:val="Compact"/>
        <w:numPr>
          <w:numId w:val="1001"/>
          <w:ilvl w:val="0"/>
        </w:numPr>
      </w:pPr>
      <w:r>
        <w:t xml:space="preserve">Lead/participate in projects and working groups on risk related topics and developments</w:t>
      </w:r>
    </w:p>
    <w:p>
      <w:pPr>
        <w:pStyle w:val="Compact"/>
        <w:numPr>
          <w:numId w:val="1001"/>
          <w:ilvl w:val="0"/>
        </w:numPr>
      </w:pPr>
      <w:r>
        <w:t xml:space="preserve">Daily valuation of OTC derivatives, including complex structured products</w:t>
      </w:r>
    </w:p>
    <w:p>
      <w:pPr>
        <w:pStyle w:val="Compact"/>
        <w:numPr>
          <w:numId w:val="1001"/>
          <w:ilvl w:val="0"/>
        </w:numPr>
      </w:pPr>
      <w:r>
        <w:t xml:space="preserve">Daily monitoring and management of collateral positions</w:t>
      </w:r>
    </w:p>
    <w:p>
      <w:pPr>
        <w:pStyle w:val="Compact"/>
        <w:numPr>
          <w:numId w:val="1001"/>
          <w:ilvl w:val="0"/>
        </w:numPr>
      </w:pPr>
      <w:r>
        <w:t xml:space="preserve">Monitor investment compliance with legal requirements, prospectus, internal policies and guidelines</w:t>
      </w:r>
    </w:p>
    <w:p>
      <w:pPr>
        <w:pStyle w:val="Compact"/>
        <w:numPr>
          <w:numId w:val="1001"/>
          <w:ilvl w:val="0"/>
        </w:numPr>
      </w:pPr>
      <w:r>
        <w:t xml:space="preserve">Review financial statements, ensuring accordance with US GAAP</w:t>
      </w:r>
    </w:p>
    <w:p>
      <w:pPr>
        <w:pStyle w:val="Compact"/>
        <w:numPr>
          <w:numId w:val="1001"/>
          <w:ilvl w:val="0"/>
        </w:numPr>
      </w:pPr>
      <w:r>
        <w:t xml:space="preserve">Fund accounting and reporting</w:t>
      </w:r>
    </w:p>
    <w:p>
      <w:pPr>
        <w:pStyle w:val="Heading2"/>
      </w:pPr>
      <w:bookmarkStart w:id="23" w:name="qualifications-for-fund-controller"/>
      <w:r>
        <w:t xml:space="preserve">Qualifications for fund controller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2-5 years’ experience in investment partnership and fund accounting experience required</w:t>
      </w:r>
    </w:p>
    <w:p>
      <w:pPr>
        <w:pStyle w:val="Compact"/>
        <w:numPr>
          <w:numId w:val="1002"/>
          <w:ilvl w:val="0"/>
        </w:numPr>
      </w:pPr>
      <w:r>
        <w:t xml:space="preserve">Audit and financial reporting experience or fund administration experience preferred, CPA a plus</w:t>
      </w:r>
    </w:p>
    <w:p>
      <w:pPr>
        <w:pStyle w:val="Compact"/>
        <w:numPr>
          <w:numId w:val="1002"/>
          <w:ilvl w:val="0"/>
        </w:numPr>
      </w:pPr>
      <w:r>
        <w:t xml:space="preserve">Knowledge of global multi-asset markets, products and processes a plus</w:t>
      </w:r>
    </w:p>
    <w:p>
      <w:pPr>
        <w:pStyle w:val="Compact"/>
        <w:numPr>
          <w:numId w:val="1002"/>
          <w:ilvl w:val="0"/>
        </w:numPr>
      </w:pPr>
      <w:r>
        <w:t xml:space="preserve">Must be able to effectively manage a team to ensure completion of company objectives</w:t>
      </w:r>
    </w:p>
    <w:p>
      <w:pPr>
        <w:pStyle w:val="Compact"/>
        <w:numPr>
          <w:numId w:val="1002"/>
          <w:ilvl w:val="0"/>
        </w:numPr>
      </w:pPr>
      <w:r>
        <w:t xml:space="preserve">3+ years of experience out of a Hedge Fund, Hedge Fund Administrator, and/or Public Accounting firm</w:t>
      </w:r>
    </w:p>
    <w:p>
      <w:pPr>
        <w:pStyle w:val="Compact"/>
        <w:numPr>
          <w:numId w:val="1002"/>
          <w:ilvl w:val="0"/>
        </w:numPr>
      </w:pPr>
      <w:r>
        <w:t xml:space="preserve">Previous experience with Hedge Fund Accounting, Net Asset Value, and Month-end Close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und-controll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und-controll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2021-10-28T13:20:11Z</dcterms:created>
  <dcterms:modified xsi:type="dcterms:W3CDTF">2021-10-28T13:20:11Z</dcterms:modified>
</cp:coreProperties>
</file>