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https://www.velvetjobs.com/job-descriptions/fund-administrator</w:t>
        </w:r>
      </w:hyperlink>
    </w:p>
    <w:p>
      <w:pPr>
        <w:pStyle w:val="Heading1"/>
      </w:pPr>
      <w:bookmarkStart w:id="21" w:name="example-of-fund-administrator-job-description"/>
      <w:r>
        <w:t xml:space="preserve">Example of Fund Administrator Job Description</w:t>
      </w:r>
      <w:bookmarkEnd w:id="21"/>
    </w:p>
    <w:p>
      <w:pPr>
        <w:pStyle w:val="Compact"/>
      </w:pPr>
      <w:r>
        <w:t xml:space="preserve">Our growing company is looking to fill the role of fund administrator. To join our growing team, please review the list of responsibilities and qualifications.</w:t>
      </w:r>
    </w:p>
    <w:p>
      <w:pPr>
        <w:pStyle w:val="Heading2"/>
      </w:pPr>
      <w:bookmarkStart w:id="22" w:name="responsibilities-for-fund-administrator"/>
      <w:r>
        <w:t xml:space="preserve">Responsibilities for fund administrator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Receive and place manual transactions received from shareholders (subscription, redemption switches and transfers) in the transfer agency system, according to procedures in place</w:t>
      </w:r>
    </w:p>
    <w:p>
      <w:pPr>
        <w:pStyle w:val="Compact"/>
        <w:numPr>
          <w:numId w:val="1001"/>
          <w:ilvl w:val="0"/>
        </w:numPr>
      </w:pPr>
      <w:r>
        <w:t xml:space="preserve">Manage the SWIFT queues and ensure that the repair SWIFT messages are processed within the funds trading cut-off times</w:t>
      </w:r>
    </w:p>
    <w:p>
      <w:pPr>
        <w:pStyle w:val="Compact"/>
        <w:numPr>
          <w:numId w:val="1001"/>
          <w:ilvl w:val="0"/>
        </w:numPr>
      </w:pPr>
      <w:r>
        <w:t xml:space="preserve">Ensure effective understanding of specific process and strict adherence to procedures</w:t>
      </w:r>
    </w:p>
    <w:p>
      <w:pPr>
        <w:pStyle w:val="Compact"/>
        <w:numPr>
          <w:numId w:val="1001"/>
          <w:ilvl w:val="0"/>
        </w:numPr>
      </w:pPr>
      <w:r>
        <w:t xml:space="preserve">Handle internal and external queries in a professional and timely manner</w:t>
      </w:r>
    </w:p>
    <w:p>
      <w:pPr>
        <w:pStyle w:val="Compact"/>
        <w:numPr>
          <w:numId w:val="1001"/>
          <w:ilvl w:val="0"/>
        </w:numPr>
      </w:pPr>
      <w:r>
        <w:t xml:space="preserve">Chase clients and internal departments when requested in the case of a query management</w:t>
      </w:r>
    </w:p>
    <w:p>
      <w:pPr>
        <w:pStyle w:val="Compact"/>
        <w:numPr>
          <w:numId w:val="1001"/>
          <w:ilvl w:val="0"/>
        </w:numPr>
      </w:pPr>
      <w:r>
        <w:t xml:space="preserve">Carry on reporting activities for clients and investors</w:t>
      </w:r>
    </w:p>
    <w:p>
      <w:pPr>
        <w:pStyle w:val="Compact"/>
        <w:numPr>
          <w:numId w:val="1001"/>
          <w:ilvl w:val="0"/>
        </w:numPr>
      </w:pPr>
      <w:r>
        <w:t xml:space="preserve">Escalate any issue to Team Leader, suggesting resolution where possible</w:t>
      </w:r>
    </w:p>
    <w:p>
      <w:pPr>
        <w:pStyle w:val="Compact"/>
        <w:numPr>
          <w:numId w:val="1001"/>
          <w:ilvl w:val="0"/>
        </w:numPr>
      </w:pPr>
      <w:r>
        <w:t xml:space="preserve">You will be processing all Mutual Fund Transactions including transactions involving estate settlements</w:t>
      </w:r>
    </w:p>
    <w:p>
      <w:pPr>
        <w:pStyle w:val="Compact"/>
        <w:numPr>
          <w:numId w:val="1001"/>
          <w:ilvl w:val="0"/>
        </w:numPr>
      </w:pPr>
      <w:r>
        <w:t xml:space="preserve">You will review all estate notifications and communicate effectively with the estate representatives, clients and our Investment Advisory team on the estate settlement requirements</w:t>
      </w:r>
    </w:p>
    <w:p>
      <w:pPr>
        <w:pStyle w:val="Compact"/>
        <w:numPr>
          <w:numId w:val="1001"/>
          <w:ilvl w:val="0"/>
        </w:numPr>
      </w:pPr>
      <w:r>
        <w:t xml:space="preserve">You are responsible for calculating and preparing tax information slips for estate settlements on registered products</w:t>
      </w:r>
    </w:p>
    <w:p>
      <w:pPr>
        <w:pStyle w:val="Heading2"/>
      </w:pPr>
      <w:bookmarkStart w:id="23" w:name="qualifications-for-fund-administrator"/>
      <w:r>
        <w:t xml:space="preserve">Qualifications for fund administrator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Relishes ownership and accountability for business deliverables and drives the highest of quality standards</w:t>
      </w:r>
    </w:p>
    <w:p>
      <w:pPr>
        <w:pStyle w:val="Compact"/>
        <w:numPr>
          <w:numId w:val="1002"/>
          <w:ilvl w:val="0"/>
        </w:numPr>
      </w:pPr>
      <w:r>
        <w:t xml:space="preserve">Proven Leadership building effective Global teams and driving net income after taxes and risk reduction strategies</w:t>
      </w:r>
    </w:p>
    <w:p>
      <w:pPr>
        <w:pStyle w:val="Compact"/>
        <w:numPr>
          <w:numId w:val="1002"/>
          <w:ilvl w:val="0"/>
        </w:numPr>
      </w:pPr>
      <w:r>
        <w:t xml:space="preserve">Considerable progressive business experience preferred</w:t>
      </w:r>
    </w:p>
    <w:p>
      <w:pPr>
        <w:pStyle w:val="Compact"/>
        <w:numPr>
          <w:numId w:val="1002"/>
          <w:ilvl w:val="0"/>
        </w:numPr>
      </w:pPr>
      <w:r>
        <w:t xml:space="preserve">Presentation up to Board level</w:t>
      </w:r>
    </w:p>
    <w:p>
      <w:pPr>
        <w:pStyle w:val="Compact"/>
        <w:numPr>
          <w:numId w:val="1002"/>
          <w:ilvl w:val="0"/>
        </w:numPr>
      </w:pPr>
      <w:r>
        <w:t xml:space="preserve">Client interaction at C-suite level</w:t>
      </w:r>
    </w:p>
    <w:p>
      <w:pPr>
        <w:pStyle w:val="Compact"/>
        <w:numPr>
          <w:numId w:val="1002"/>
          <w:ilvl w:val="0"/>
        </w:numPr>
      </w:pPr>
      <w:r>
        <w:t xml:space="preserve">Significant experience of Investor Services Products and Operations - Custody, Fund Accounting, Shareholder Services, Depository and Trustee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und-administ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und-administ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2021-10-28T18:32:59Z</dcterms:created>
  <dcterms:modified xsi:type="dcterms:W3CDTF">2021-10-28T18:32:59Z</dcterms:modified>
</cp:coreProperties>
</file>