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w:t>
        </w:r>
      </w:hyperlink>
    </w:p>
    <w:p>
      <w:pPr>
        <w:pStyle w:val="Heading1"/>
      </w:pPr>
      <w:bookmarkStart w:id="21" w:name="example-of-fund-accounting-job-description"/>
      <w:r>
        <w:t xml:space="preserve">Example of Fund Accounting Job Description</w:t>
      </w:r>
      <w:bookmarkEnd w:id="21"/>
    </w:p>
    <w:p>
      <w:pPr>
        <w:pStyle w:val="Compact"/>
      </w:pPr>
      <w:r>
        <w:t xml:space="preserve">Our innovative and growing company is searching for experienced candidates for the position of fund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accounting"/>
      <w:r>
        <w:t xml:space="preserve">Responsibilities for fund accounting</w:t>
      </w:r>
      <w:bookmarkEnd w:id="22"/>
    </w:p>
    <w:p>
      <w:pPr>
        <w:pStyle w:val="Compact"/>
        <w:numPr>
          <w:numId w:val="1001"/>
          <w:ilvl w:val="0"/>
        </w:numPr>
      </w:pPr>
      <w:r>
        <w:t xml:space="preserve">Preparation of internal analysis and reporting</w:t>
      </w:r>
    </w:p>
    <w:p>
      <w:pPr>
        <w:pStyle w:val="Compact"/>
        <w:numPr>
          <w:numId w:val="1001"/>
          <w:ilvl w:val="0"/>
        </w:numPr>
      </w:pPr>
      <w:r>
        <w:t xml:space="preserve">Audit support and financial statement review</w:t>
      </w:r>
    </w:p>
    <w:p>
      <w:pPr>
        <w:pStyle w:val="Compact"/>
        <w:numPr>
          <w:numId w:val="1001"/>
          <w:ilvl w:val="0"/>
        </w:numPr>
      </w:pPr>
      <w:r>
        <w:t xml:space="preserve">Fund Accounting team management</w:t>
      </w:r>
    </w:p>
    <w:p>
      <w:pPr>
        <w:pStyle w:val="Compact"/>
        <w:numPr>
          <w:numId w:val="1001"/>
          <w:ilvl w:val="0"/>
        </w:numPr>
      </w:pPr>
      <w:r>
        <w:t xml:space="preserve">Review quarterly and annual reporting deliverables</w:t>
      </w:r>
    </w:p>
    <w:p>
      <w:pPr>
        <w:pStyle w:val="Compact"/>
        <w:numPr>
          <w:numId w:val="1001"/>
          <w:ilvl w:val="0"/>
        </w:numPr>
      </w:pPr>
      <w:r>
        <w:t xml:space="preserve">Review monthly reporting deliverables including NAV files, investor statements and customized reports</w:t>
      </w:r>
    </w:p>
    <w:p>
      <w:pPr>
        <w:pStyle w:val="Compact"/>
        <w:numPr>
          <w:numId w:val="1001"/>
          <w:ilvl w:val="0"/>
        </w:numPr>
      </w:pPr>
      <w:r>
        <w:t xml:space="preserve">Review quarterly reporting templates which will be included in quarterly filing and / or press release</w:t>
      </w:r>
    </w:p>
    <w:p>
      <w:pPr>
        <w:pStyle w:val="Compact"/>
        <w:numPr>
          <w:numId w:val="1001"/>
          <w:ilvl w:val="0"/>
        </w:numPr>
      </w:pPr>
      <w:r>
        <w:t xml:space="preserve">Actively manage / coach staff</w:t>
      </w:r>
    </w:p>
    <w:p>
      <w:pPr>
        <w:pStyle w:val="Compact"/>
        <w:numPr>
          <w:numId w:val="1001"/>
          <w:ilvl w:val="0"/>
        </w:numPr>
      </w:pPr>
      <w:r>
        <w:t xml:space="preserve">Coordinate / work with Operations group and the administrator to resolve issues</w:t>
      </w:r>
    </w:p>
    <w:p>
      <w:pPr>
        <w:pStyle w:val="Compact"/>
        <w:numPr>
          <w:numId w:val="1001"/>
          <w:ilvl w:val="0"/>
        </w:numPr>
      </w:pPr>
      <w:r>
        <w:t xml:space="preserve">Accounts according to procedures and within scheduled timeframes</w:t>
      </w:r>
    </w:p>
    <w:p>
      <w:pPr>
        <w:pStyle w:val="Compact"/>
        <w:numPr>
          <w:numId w:val="1001"/>
          <w:ilvl w:val="0"/>
        </w:numPr>
      </w:pPr>
      <w:r>
        <w:t xml:space="preserve">Records and responds to partner and client inquiries, providing guidance and resolving</w:t>
      </w:r>
    </w:p>
    <w:p>
      <w:pPr>
        <w:pStyle w:val="Heading2"/>
      </w:pPr>
      <w:bookmarkStart w:id="23" w:name="qualifications-for-fund-accounting"/>
      <w:r>
        <w:t xml:space="preserve">Qualifications for fund accounting</w:t>
      </w:r>
      <w:bookmarkEnd w:id="23"/>
    </w:p>
    <w:p>
      <w:pPr>
        <w:pStyle w:val="Compact"/>
        <w:numPr>
          <w:numId w:val="1002"/>
          <w:ilvl w:val="0"/>
        </w:numPr>
      </w:pPr>
      <w:r>
        <w:t xml:space="preserve">Be independent, confident, self-motivated, pro-active and mature</w:t>
      </w:r>
    </w:p>
    <w:p>
      <w:pPr>
        <w:pStyle w:val="Compact"/>
        <w:numPr>
          <w:numId w:val="1002"/>
          <w:ilvl w:val="0"/>
        </w:numPr>
      </w:pPr>
      <w:r>
        <w:t xml:space="preserve">Master degree in Finance/Economics and ideally possess an accounting qualification</w:t>
      </w:r>
    </w:p>
    <w:p>
      <w:pPr>
        <w:pStyle w:val="Compact"/>
        <w:numPr>
          <w:numId w:val="1002"/>
          <w:ilvl w:val="0"/>
        </w:numPr>
      </w:pPr>
      <w:r>
        <w:t xml:space="preserve">Minimum of 6-7 years’ fund accounting experience, additional experience in finance would be an asset</w:t>
      </w:r>
    </w:p>
    <w:p>
      <w:pPr>
        <w:pStyle w:val="Compact"/>
        <w:numPr>
          <w:numId w:val="1002"/>
          <w:ilvl w:val="0"/>
        </w:numPr>
      </w:pPr>
      <w:r>
        <w:t xml:space="preserve">Mutual, Fund of Fund, Hedge Fund product exposure</w:t>
      </w:r>
    </w:p>
    <w:p>
      <w:pPr>
        <w:pStyle w:val="Compact"/>
        <w:numPr>
          <w:numId w:val="1002"/>
          <w:ilvl w:val="0"/>
        </w:numPr>
      </w:pPr>
      <w:r>
        <w:t xml:space="preserve">Minimum 4+ years of experience in Fund Accounting process</w:t>
      </w:r>
    </w:p>
    <w:p>
      <w:pPr>
        <w:pStyle w:val="Compact"/>
        <w:numPr>
          <w:numId w:val="1002"/>
          <w:ilvl w:val="0"/>
        </w:numPr>
      </w:pPr>
      <w:r>
        <w:t xml:space="preserve">Advanced knowledge of requisite computer software and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2021-10-28T18:35:40Z</dcterms:created>
  <dcterms:modified xsi:type="dcterms:W3CDTF">2021-10-28T18:35:40Z</dcterms:modified>
</cp:coreProperties>
</file>