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https://www.velvetjobs.com/job-descriptions/fund-accounting-supervisor</w:t>
        </w:r>
      </w:hyperlink>
    </w:p>
    <w:p>
      <w:pPr>
        <w:pStyle w:val="Heading1"/>
      </w:pPr>
      <w:bookmarkStart w:id="21" w:name="example-of-fund-accounting-supervisor-job-description"/>
      <w:r>
        <w:t xml:space="preserve">Example of Fund Accounting Supervisor Job Description</w:t>
      </w:r>
      <w:bookmarkEnd w:id="21"/>
    </w:p>
    <w:p>
      <w:pPr>
        <w:pStyle w:val="Compact"/>
      </w:pPr>
      <w:r>
        <w:t xml:space="preserve">Our company is growing rapidly and is looking for a fund accounting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-accounting-supervisor"/>
      <w:r>
        <w:t xml:space="preserve">Responsibilities for fund accounting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Manager to ensuring team has Training &amp; Competency criteria and T &amp; C is captured in yearly IPPs</w:t>
      </w:r>
    </w:p>
    <w:p>
      <w:pPr>
        <w:pStyle w:val="Compact"/>
        <w:numPr>
          <w:numId w:val="1001"/>
          <w:ilvl w:val="0"/>
        </w:numPr>
      </w:pPr>
      <w:r>
        <w:t xml:space="preserve">Works with team, under direction of leadership, to identify opportunities for and potential barriers to process and/or product improvement within area of accountability, and may make recommendations accordingly</w:t>
      </w:r>
    </w:p>
    <w:p>
      <w:pPr>
        <w:pStyle w:val="Compact"/>
        <w:numPr>
          <w:numId w:val="1001"/>
          <w:ilvl w:val="0"/>
        </w:numPr>
      </w:pPr>
      <w:r>
        <w:t xml:space="preserve">Coordinate and facilitate Investment Accounting Services projects by creating and maintaining project status communications</w:t>
      </w:r>
    </w:p>
    <w:p>
      <w:pPr>
        <w:pStyle w:val="Compact"/>
        <w:numPr>
          <w:numId w:val="1001"/>
          <w:ilvl w:val="0"/>
        </w:numPr>
      </w:pPr>
      <w:r>
        <w:t xml:space="preserve">Is aware of operational risks for own department, understands and implements the use of key controls, including the enforcement of departmental policies/procedures</w:t>
      </w:r>
    </w:p>
    <w:p>
      <w:pPr>
        <w:pStyle w:val="Compact"/>
        <w:numPr>
          <w:numId w:val="1001"/>
          <w:ilvl w:val="0"/>
        </w:numPr>
      </w:pPr>
      <w:r>
        <w:t xml:space="preserve">Contributes suggestions to improve control environment and manage risks</w:t>
      </w:r>
    </w:p>
    <w:p>
      <w:pPr>
        <w:pStyle w:val="Compact"/>
        <w:numPr>
          <w:numId w:val="1001"/>
          <w:ilvl w:val="0"/>
        </w:numPr>
      </w:pPr>
      <w:r>
        <w:t xml:space="preserve">Represents department in cross department projects as subject matter expert, identifying issues and solutions</w:t>
      </w:r>
    </w:p>
    <w:p>
      <w:pPr>
        <w:pStyle w:val="Compact"/>
        <w:numPr>
          <w:numId w:val="1001"/>
          <w:ilvl w:val="0"/>
        </w:numPr>
      </w:pPr>
      <w:r>
        <w:t xml:space="preserve">To complete special projects and to perform other duties as required</w:t>
      </w:r>
    </w:p>
    <w:p>
      <w:pPr>
        <w:pStyle w:val="Compact"/>
        <w:numPr>
          <w:numId w:val="1001"/>
          <w:ilvl w:val="0"/>
        </w:numPr>
      </w:pPr>
      <w:r>
        <w:t xml:space="preserve">Solid understanding of corporate action processing, new fund set ups</w:t>
      </w:r>
    </w:p>
    <w:p>
      <w:pPr>
        <w:pStyle w:val="Compact"/>
        <w:numPr>
          <w:numId w:val="1001"/>
          <w:ilvl w:val="0"/>
        </w:numPr>
      </w:pPr>
      <w:r>
        <w:t xml:space="preserve">Active involvement in special projects, conversions, ad hoc requests from clients</w:t>
      </w:r>
    </w:p>
    <w:p>
      <w:pPr>
        <w:pStyle w:val="Compact"/>
        <w:numPr>
          <w:numId w:val="1001"/>
          <w:ilvl w:val="0"/>
        </w:numPr>
      </w:pPr>
      <w:r>
        <w:t xml:space="preserve">Review work to ensure reasonability of all matters affecting the NAV, allocation schedules, classification of assets and liabilities, and capital transactions</w:t>
      </w:r>
    </w:p>
    <w:p>
      <w:pPr>
        <w:pStyle w:val="Heading2"/>
      </w:pPr>
      <w:bookmarkStart w:id="23" w:name="qualifications-for-fund-accounting-supervisor"/>
      <w:r>
        <w:t xml:space="preserve">Qualifications for fund accounting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qualification in finance, accounting or management (CPA, Merit Awards, HNC, HND, CMA, CFA, CA, ACCA, CIMA) is highly desirable</w:t>
      </w:r>
    </w:p>
    <w:p>
      <w:pPr>
        <w:pStyle w:val="Compact"/>
        <w:numPr>
          <w:numId w:val="1002"/>
          <w:ilvl w:val="0"/>
        </w:numPr>
      </w:pPr>
      <w:r>
        <w:t xml:space="preserve">Requires solid working knowledge of business management skills</w:t>
      </w:r>
    </w:p>
    <w:p>
      <w:pPr>
        <w:pStyle w:val="Compact"/>
        <w:numPr>
          <w:numId w:val="1002"/>
          <w:ilvl w:val="0"/>
        </w:numPr>
      </w:pPr>
      <w:r>
        <w:t xml:space="preserve">Must be able to lead others to meet deadlines, and develop workforce</w:t>
      </w:r>
    </w:p>
    <w:p>
      <w:pPr>
        <w:pStyle w:val="Compact"/>
        <w:numPr>
          <w:numId w:val="1002"/>
          <w:ilvl w:val="0"/>
        </w:numPr>
      </w:pPr>
      <w:r>
        <w:t xml:space="preserve">Ability to analyze problems and determine and/or recommend resolutions, encourage process improvements</w:t>
      </w:r>
    </w:p>
    <w:p>
      <w:pPr>
        <w:pStyle w:val="Compact"/>
        <w:numPr>
          <w:numId w:val="1002"/>
          <w:ilvl w:val="0"/>
        </w:numPr>
      </w:pPr>
      <w:r>
        <w:t xml:space="preserve">Will be responsible for Investment Accounting Service team(s)</w:t>
      </w:r>
    </w:p>
    <w:p>
      <w:pPr>
        <w:pStyle w:val="Compact"/>
        <w:numPr>
          <w:numId w:val="1002"/>
          <w:ilvl w:val="0"/>
        </w:numPr>
      </w:pPr>
      <w:r>
        <w:t xml:space="preserve">May be required for business continuity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2021-10-28T13:19:02Z</dcterms:created>
  <dcterms:modified xsi:type="dcterms:W3CDTF">2021-10-28T13:19:02Z</dcterms:modified>
</cp:coreProperties>
</file>