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https://www.velvetjobs.com/job-descriptions/fund-accounting-specialist</w:t>
        </w:r>
      </w:hyperlink>
    </w:p>
    <w:p>
      <w:pPr>
        <w:pStyle w:val="Heading1"/>
      </w:pPr>
      <w:bookmarkStart w:id="21" w:name="example-of-fund-accounting-specialist-job-description"/>
      <w:r>
        <w:t xml:space="preserve">Example of Fund Accounting Specialist Job Description</w:t>
      </w:r>
      <w:bookmarkEnd w:id="21"/>
    </w:p>
    <w:p>
      <w:pPr>
        <w:pStyle w:val="Compact"/>
      </w:pPr>
      <w:r>
        <w:t xml:space="preserve">Our company is growing rapidly and is hiring for a fund accounting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nd-accounting-specialist"/>
      <w:r>
        <w:t xml:space="preserve">Responsibilities for fund accounting specialist</w:t>
      </w:r>
      <w:bookmarkEnd w:id="22"/>
    </w:p>
    <w:p>
      <w:pPr>
        <w:pStyle w:val="Compact"/>
        <w:numPr>
          <w:numId w:val="1001"/>
          <w:ilvl w:val="0"/>
        </w:numPr>
      </w:pPr>
      <w:r>
        <w:t xml:space="preserve">Support Account Management and business development activities</w:t>
      </w:r>
    </w:p>
    <w:p>
      <w:pPr>
        <w:pStyle w:val="Compact"/>
        <w:numPr>
          <w:numId w:val="1001"/>
          <w:ilvl w:val="0"/>
        </w:numPr>
      </w:pPr>
      <w:r>
        <w:t xml:space="preserve">Support Fund Launches and process</w:t>
      </w:r>
    </w:p>
    <w:p>
      <w:pPr>
        <w:pStyle w:val="Compact"/>
        <w:numPr>
          <w:numId w:val="1001"/>
          <w:ilvl w:val="0"/>
        </w:numPr>
      </w:pPr>
      <w:r>
        <w:t xml:space="preserve">The team will manage the end-to-end data functions, product generation and associated client interactions for the IPD suite of products</w:t>
      </w:r>
    </w:p>
    <w:p>
      <w:pPr>
        <w:pStyle w:val="Compact"/>
        <w:numPr>
          <w:numId w:val="1001"/>
          <w:ilvl w:val="0"/>
        </w:numPr>
      </w:pPr>
      <w:r>
        <w:t xml:space="preserve">Perform reconciliation between Custody and Fund Accounting Platform of cash transfers linked to financial markets and fund events</w:t>
      </w:r>
    </w:p>
    <w:p>
      <w:pPr>
        <w:pStyle w:val="Compact"/>
        <w:numPr>
          <w:numId w:val="1001"/>
          <w:ilvl w:val="0"/>
        </w:numPr>
      </w:pPr>
      <w:r>
        <w:t xml:space="preserve">Use the Fund Accounting and Financial knowledge to advise Fund Accounting team in Luxemburg on identified items</w:t>
      </w:r>
    </w:p>
    <w:p>
      <w:pPr>
        <w:pStyle w:val="Compact"/>
        <w:numPr>
          <w:numId w:val="1001"/>
          <w:ilvl w:val="0"/>
        </w:numPr>
      </w:pPr>
      <w:r>
        <w:t xml:space="preserve">Analyse, comment and act upon identified issues in accordance to the Standard Operating Procedures</w:t>
      </w:r>
    </w:p>
    <w:p>
      <w:pPr>
        <w:pStyle w:val="Compact"/>
        <w:numPr>
          <w:numId w:val="1001"/>
          <w:ilvl w:val="0"/>
        </w:numPr>
      </w:pPr>
      <w:r>
        <w:t xml:space="preserve">Collaborate on a daily basis with Fund’s counterparties located in different countries</w:t>
      </w:r>
    </w:p>
    <w:p>
      <w:pPr>
        <w:pStyle w:val="Compact"/>
        <w:numPr>
          <w:numId w:val="1001"/>
          <w:ilvl w:val="0"/>
        </w:numPr>
      </w:pPr>
      <w:r>
        <w:t xml:space="preserve">Adherence to high quality standard of services provided established controls</w:t>
      </w:r>
    </w:p>
    <w:p>
      <w:pPr>
        <w:pStyle w:val="Compact"/>
        <w:numPr>
          <w:numId w:val="1001"/>
          <w:ilvl w:val="0"/>
        </w:numPr>
      </w:pPr>
      <w:r>
        <w:t xml:space="preserve">Perform any other tasks assigned by the superior unless they are contrary to the law or the contract of employment</w:t>
      </w:r>
    </w:p>
    <w:p>
      <w:pPr>
        <w:pStyle w:val="Compact"/>
        <w:numPr>
          <w:numId w:val="1001"/>
          <w:ilvl w:val="0"/>
        </w:numPr>
      </w:pPr>
      <w:r>
        <w:t xml:space="preserve">Coordinate the annual audit for 80+ funds</w:t>
      </w:r>
    </w:p>
    <w:p>
      <w:pPr>
        <w:pStyle w:val="Heading2"/>
      </w:pPr>
      <w:bookmarkStart w:id="23" w:name="qualifications-for-fund-accounting-specialist"/>
      <w:r>
        <w:t xml:space="preserve">Qualifications for fund accounting specialist</w:t>
      </w:r>
      <w:bookmarkEnd w:id="23"/>
    </w:p>
    <w:p>
      <w:pPr>
        <w:pStyle w:val="Compact"/>
        <w:numPr>
          <w:numId w:val="1002"/>
          <w:ilvl w:val="0"/>
        </w:numPr>
      </w:pPr>
      <w:r>
        <w:t xml:space="preserve">Ability to work a minimum 7.6hr shift</w:t>
      </w:r>
    </w:p>
    <w:p>
      <w:pPr>
        <w:pStyle w:val="Compact"/>
        <w:numPr>
          <w:numId w:val="1002"/>
          <w:ilvl w:val="0"/>
        </w:numPr>
      </w:pPr>
      <w:r>
        <w:t xml:space="preserve">Investran and Cascade proficiency strongly preferred</w:t>
      </w:r>
    </w:p>
    <w:p>
      <w:pPr>
        <w:pStyle w:val="Compact"/>
        <w:numPr>
          <w:numId w:val="1002"/>
          <w:ilvl w:val="0"/>
        </w:numPr>
      </w:pPr>
      <w:r>
        <w:t xml:space="preserve">Waterfall Software strongly preferred</w:t>
      </w:r>
    </w:p>
    <w:p>
      <w:pPr>
        <w:pStyle w:val="Compact"/>
        <w:numPr>
          <w:numId w:val="1002"/>
          <w:ilvl w:val="0"/>
        </w:numPr>
      </w:pPr>
      <w:r>
        <w:t xml:space="preserve">Ability to read and analyze a Fund Limited Partnership Agreement (“LPA”), the legal document that governs the waterfall calculation strongly preferred</w:t>
      </w:r>
    </w:p>
    <w:p>
      <w:pPr>
        <w:pStyle w:val="Compact"/>
        <w:numPr>
          <w:numId w:val="1002"/>
          <w:ilvl w:val="0"/>
        </w:numPr>
      </w:pPr>
      <w:r>
        <w:t xml:space="preserve">Ability to translate language from LPA to business requirements strongly preferred</w:t>
      </w:r>
    </w:p>
    <w:p>
      <w:pPr>
        <w:pStyle w:val="Compact"/>
        <w:numPr>
          <w:numId w:val="1002"/>
          <w:ilvl w:val="0"/>
        </w:numPr>
      </w:pPr>
      <w:r>
        <w:t xml:space="preserve">Desire and proven ability to master accounting applications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ccoun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ccoun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2021-10-28T18:32:08Z</dcterms:created>
  <dcterms:modified xsi:type="dcterms:W3CDTF">2021-10-28T18:32:08Z</dcterms:modified>
</cp:coreProperties>
</file>