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https://www.velvetjobs.com/job-descriptions/fund-accounting-specialist</w:t>
        </w:r>
      </w:hyperlink>
    </w:p>
    <w:p>
      <w:pPr>
        <w:pStyle w:val="Heading1"/>
      </w:pPr>
      <w:bookmarkStart w:id="21" w:name="example-of-fund-accounting-specialist-job-description"/>
      <w:r>
        <w:t xml:space="preserve">Example of Fund Accounting Specialist Job Description</w:t>
      </w:r>
      <w:bookmarkEnd w:id="21"/>
    </w:p>
    <w:p>
      <w:pPr>
        <w:pStyle w:val="Compact"/>
      </w:pPr>
      <w:r>
        <w:t xml:space="preserve">Our growing company is hiring for a fund accounting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accounting-specialist"/>
      <w:r>
        <w:t xml:space="preserve">Responsibilities for fund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the Team Leader through implementing changes to working practices and procedures so as to improve individual/team performance and efficiency and reduce operational risk</w:t>
      </w:r>
    </w:p>
    <w:p>
      <w:pPr>
        <w:pStyle w:val="Compact"/>
        <w:numPr>
          <w:numId w:val="1001"/>
          <w:ilvl w:val="0"/>
        </w:numPr>
      </w:pPr>
      <w:r>
        <w:t xml:space="preserve">To develop a good understanding of all role requirements for both Institutional (Property) and Retail (Bonds and Equities) funds</w:t>
      </w:r>
    </w:p>
    <w:p>
      <w:pPr>
        <w:pStyle w:val="Compact"/>
        <w:numPr>
          <w:numId w:val="1001"/>
          <w:ilvl w:val="0"/>
        </w:numPr>
      </w:pPr>
      <w:r>
        <w:t xml:space="preserve">Produce Statutory Reporting , Board Papers, NAV Calculations, Income Distribution Calculations and VAT Returns for the UK and Jersey Institutional Funds where required</w:t>
      </w:r>
    </w:p>
    <w:p>
      <w:pPr>
        <w:pStyle w:val="Compact"/>
        <w:numPr>
          <w:numId w:val="1001"/>
          <w:ilvl w:val="0"/>
        </w:numPr>
      </w:pPr>
      <w:r>
        <w:t xml:space="preserve">Monitor supplier performance by way of key performance indicators and specific service review meetings</w:t>
      </w:r>
    </w:p>
    <w:p>
      <w:pPr>
        <w:pStyle w:val="Compact"/>
        <w:numPr>
          <w:numId w:val="1001"/>
          <w:ilvl w:val="0"/>
        </w:numPr>
      </w:pPr>
      <w:r>
        <w:t xml:space="preserve">Monitor the production of Statutory Reporting and Board Papers for the UK Retail Funds</w:t>
      </w:r>
    </w:p>
    <w:p>
      <w:pPr>
        <w:pStyle w:val="Compact"/>
        <w:numPr>
          <w:numId w:val="1001"/>
          <w:ilvl w:val="0"/>
        </w:numPr>
      </w:pPr>
      <w:r>
        <w:t xml:space="preserve">Management of rebates received from external fund managers</w:t>
      </w:r>
    </w:p>
    <w:p>
      <w:pPr>
        <w:pStyle w:val="Compact"/>
        <w:numPr>
          <w:numId w:val="1001"/>
          <w:ilvl w:val="0"/>
        </w:numPr>
      </w:pPr>
      <w:r>
        <w:t xml:space="preserve">Validation of on-going charge figures</w:t>
      </w:r>
    </w:p>
    <w:p>
      <w:pPr>
        <w:pStyle w:val="Compact"/>
        <w:numPr>
          <w:numId w:val="1001"/>
          <w:ilvl w:val="0"/>
        </w:numPr>
      </w:pPr>
      <w:r>
        <w:t xml:space="preserve">Review of expense payments</w:t>
      </w:r>
    </w:p>
    <w:p>
      <w:pPr>
        <w:pStyle w:val="Compact"/>
        <w:numPr>
          <w:numId w:val="1001"/>
          <w:ilvl w:val="0"/>
        </w:numPr>
      </w:pPr>
      <w:r>
        <w:t xml:space="preserve">Support fund change programme</w:t>
      </w:r>
    </w:p>
    <w:p>
      <w:pPr>
        <w:pStyle w:val="Compact"/>
        <w:numPr>
          <w:numId w:val="1001"/>
          <w:ilvl w:val="0"/>
        </w:numPr>
      </w:pPr>
      <w:r>
        <w:t xml:space="preserve">Create procedures for and identify processes within FA that are currently not documented</w:t>
      </w:r>
    </w:p>
    <w:p>
      <w:pPr>
        <w:pStyle w:val="Heading2"/>
      </w:pPr>
      <w:bookmarkStart w:id="23" w:name="qualifications-for-fund-accounting-specialist"/>
      <w:r>
        <w:t xml:space="preserve">Qualifications for fund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VBA skills (can write and interpret VBA code)</w:t>
      </w:r>
    </w:p>
    <w:p>
      <w:pPr>
        <w:pStyle w:val="Compact"/>
        <w:numPr>
          <w:numId w:val="1002"/>
          <w:ilvl w:val="0"/>
        </w:numPr>
      </w:pPr>
      <w:r>
        <w:t xml:space="preserve">Preferably after IT / Econometrics / Math / Finance studies</w:t>
      </w:r>
    </w:p>
    <w:p>
      <w:pPr>
        <w:pStyle w:val="Compact"/>
        <w:numPr>
          <w:numId w:val="1002"/>
          <w:ilvl w:val="0"/>
        </w:numPr>
      </w:pPr>
      <w:r>
        <w:t xml:space="preserve">Process mapping skills is a plus</w:t>
      </w:r>
    </w:p>
    <w:p>
      <w:pPr>
        <w:pStyle w:val="Compact"/>
        <w:numPr>
          <w:numId w:val="1002"/>
          <w:ilvl w:val="0"/>
        </w:numPr>
      </w:pPr>
      <w:r>
        <w:t xml:space="preserve">BS in Accounting / Masters of Accounting preferred</w:t>
      </w:r>
    </w:p>
    <w:p>
      <w:pPr>
        <w:pStyle w:val="Compact"/>
        <w:numPr>
          <w:numId w:val="1002"/>
          <w:ilvl w:val="0"/>
        </w:numPr>
      </w:pPr>
      <w:r>
        <w:t xml:space="preserve">CPA is beneficial as is previous experience in a Fund Administration position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Mutual Fund Accounting and Financial Reporting is required with a minimum of 10 years of relevant industry experience including review of investment company financial statements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2021-10-28T12:50:27Z</dcterms:created>
  <dcterms:modified xsi:type="dcterms:W3CDTF">2021-10-28T12:50:27Z</dcterms:modified>
</cp:coreProperties>
</file>