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https://www.velvetjobs.com/job-descriptions/fund-accounting-manager</w:t>
        </w:r>
      </w:hyperlink>
    </w:p>
    <w:p>
      <w:pPr>
        <w:pStyle w:val="Heading1"/>
      </w:pPr>
      <w:bookmarkStart w:id="21" w:name="example-of-fund-accounting-manager-job-description"/>
      <w:r>
        <w:t xml:space="preserve">Example of Fund Accounting Manager Job Description</w:t>
      </w:r>
      <w:bookmarkEnd w:id="21"/>
    </w:p>
    <w:p>
      <w:pPr>
        <w:pStyle w:val="Compact"/>
      </w:pPr>
      <w:r>
        <w:t xml:space="preserve">Our company is hiring for a fund accounting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und-accounting-manager"/>
      <w:r>
        <w:t xml:space="preserve">Responsibilities for fund accounting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duties as allocated by the fund administration Department or senior management</w:t>
      </w:r>
    </w:p>
    <w:p>
      <w:pPr>
        <w:pStyle w:val="Compact"/>
        <w:numPr>
          <w:numId w:val="1001"/>
          <w:ilvl w:val="0"/>
        </w:numPr>
      </w:pPr>
      <w:r>
        <w:t xml:space="preserve">Ensuring compliance with process and procedures and that client files are updated</w:t>
      </w:r>
    </w:p>
    <w:p>
      <w:pPr>
        <w:pStyle w:val="Compact"/>
        <w:numPr>
          <w:numId w:val="1001"/>
          <w:ilvl w:val="0"/>
        </w:numPr>
      </w:pPr>
      <w:r>
        <w:t xml:space="preserve">Analyzing and calculating of performance metrics for partnerships/accounts for each investment</w:t>
      </w:r>
    </w:p>
    <w:p>
      <w:pPr>
        <w:pStyle w:val="Compact"/>
        <w:numPr>
          <w:numId w:val="1001"/>
          <w:ilvl w:val="0"/>
        </w:numPr>
      </w:pPr>
      <w:r>
        <w:t xml:space="preserve">Coordinating with funds’ independent auditors</w:t>
      </w:r>
    </w:p>
    <w:p>
      <w:pPr>
        <w:pStyle w:val="Compact"/>
        <w:numPr>
          <w:numId w:val="1001"/>
          <w:ilvl w:val="0"/>
        </w:numPr>
      </w:pPr>
      <w:r>
        <w:t xml:space="preserve">A very strong background in Fund Administration with a strong experience in the area of Private Equity</w:t>
      </w:r>
    </w:p>
    <w:p>
      <w:pPr>
        <w:pStyle w:val="Compact"/>
        <w:numPr>
          <w:numId w:val="1001"/>
          <w:ilvl w:val="0"/>
        </w:numPr>
      </w:pPr>
      <w:r>
        <w:t xml:space="preserve">A proven knowledge of the Fund Industry and demonstrable experience in leading teams in a similar role</w:t>
      </w:r>
    </w:p>
    <w:p>
      <w:pPr>
        <w:pStyle w:val="Compact"/>
        <w:numPr>
          <w:numId w:val="1001"/>
          <w:ilvl w:val="0"/>
        </w:numPr>
      </w:pPr>
      <w:r>
        <w:t xml:space="preserve">Experience working with the Investran system (beneficial)</w:t>
      </w:r>
    </w:p>
    <w:p>
      <w:pPr>
        <w:pStyle w:val="Compact"/>
        <w:numPr>
          <w:numId w:val="1001"/>
          <w:ilvl w:val="0"/>
        </w:numPr>
      </w:pPr>
      <w:r>
        <w:t xml:space="preserve">Educated to Bachelor’s degree level with a concentration in Accounting, Finance, Business or Economics (or equivalent qualification / work experience)</w:t>
      </w:r>
    </w:p>
    <w:p>
      <w:pPr>
        <w:pStyle w:val="Compact"/>
        <w:numPr>
          <w:numId w:val="1001"/>
          <w:ilvl w:val="0"/>
        </w:numPr>
      </w:pPr>
      <w:r>
        <w:t xml:space="preserve">Focus on team building, morale and retention of talent to ensure exceptional team performance</w:t>
      </w:r>
    </w:p>
    <w:p>
      <w:pPr>
        <w:pStyle w:val="Compact"/>
        <w:numPr>
          <w:numId w:val="1001"/>
          <w:ilvl w:val="0"/>
        </w:numPr>
      </w:pPr>
      <w:r>
        <w:t xml:space="preserve">Communicate effectively, providing information that is clear, concise and beneficial to others</w:t>
      </w:r>
    </w:p>
    <w:p>
      <w:pPr>
        <w:pStyle w:val="Heading2"/>
      </w:pPr>
      <w:bookmarkStart w:id="23" w:name="qualifications-for-fund-accounting-manager"/>
      <w:r>
        <w:t xml:space="preserve">Qualifications for fund accounting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written, listening and verbal communication skills, effective telephone skills</w:t>
      </w:r>
    </w:p>
    <w:p>
      <w:pPr>
        <w:pStyle w:val="Compact"/>
        <w:numPr>
          <w:numId w:val="1002"/>
          <w:ilvl w:val="0"/>
        </w:numPr>
      </w:pPr>
      <w:r>
        <w:t xml:space="preserve">Experience with instilling a strong client service culture in teams is desirable in addition to the ability to represent the business to clients via presentations</w:t>
      </w:r>
    </w:p>
    <w:p>
      <w:pPr>
        <w:pStyle w:val="Compact"/>
        <w:numPr>
          <w:numId w:val="1002"/>
          <w:ilvl w:val="0"/>
        </w:numPr>
      </w:pPr>
      <w:r>
        <w:t xml:space="preserve">Extensive regulatory, legal and compliance experience</w:t>
      </w:r>
    </w:p>
    <w:p>
      <w:pPr>
        <w:pStyle w:val="Compact"/>
        <w:numPr>
          <w:numId w:val="1002"/>
          <w:ilvl w:val="0"/>
        </w:numPr>
      </w:pPr>
      <w:r>
        <w:t xml:space="preserve">Experience in using SharePoint or MyShare an advantage</w:t>
      </w:r>
    </w:p>
    <w:p>
      <w:pPr>
        <w:pStyle w:val="Compact"/>
        <w:numPr>
          <w:numId w:val="1002"/>
          <w:ilvl w:val="0"/>
        </w:numPr>
      </w:pPr>
      <w:r>
        <w:t xml:space="preserve">Comprehensive understanding of Fund Accounting (NAV and Financial Reporting)</w:t>
      </w:r>
    </w:p>
    <w:p>
      <w:pPr>
        <w:pStyle w:val="Compact"/>
        <w:numPr>
          <w:numId w:val="1002"/>
          <w:ilvl w:val="0"/>
        </w:numPr>
      </w:pPr>
      <w:r>
        <w:t xml:space="preserve">The candidate will ideally have worked extensively with investment management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ccoun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ccoun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2021-10-28T13:11:59Z</dcterms:created>
  <dcterms:modified xsi:type="dcterms:W3CDTF">2021-10-28T13:11:59Z</dcterms:modified>
</cp:coreProperties>
</file>