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https://www.velvetjobs.com/job-descriptions/fund-accounting-associate</w:t>
        </w:r>
      </w:hyperlink>
    </w:p>
    <w:p>
      <w:pPr>
        <w:pStyle w:val="Heading1"/>
      </w:pPr>
      <w:bookmarkStart w:id="21" w:name="example-of-fund-accounting-associate-job-description"/>
      <w:r>
        <w:t xml:space="preserve">Example of Fund Accounting Associate Job Description</w:t>
      </w:r>
      <w:bookmarkEnd w:id="21"/>
    </w:p>
    <w:p>
      <w:pPr>
        <w:pStyle w:val="Compact"/>
      </w:pPr>
      <w:r>
        <w:t xml:space="preserve">Our growing company is looking to fill the role of fund accounting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accounting-associate"/>
      <w:r>
        <w:t xml:space="preserve">Responsibilities for fund accounting associate</w:t>
      </w:r>
      <w:bookmarkEnd w:id="22"/>
    </w:p>
    <w:p>
      <w:pPr>
        <w:pStyle w:val="Compact"/>
        <w:numPr>
          <w:numId w:val="1001"/>
          <w:ilvl w:val="0"/>
        </w:numPr>
      </w:pPr>
      <w:r>
        <w:t xml:space="preserve">Manage treasury operations</w:t>
      </w:r>
    </w:p>
    <w:p>
      <w:pPr>
        <w:pStyle w:val="Compact"/>
        <w:numPr>
          <w:numId w:val="1001"/>
          <w:ilvl w:val="0"/>
        </w:numPr>
      </w:pPr>
      <w:r>
        <w:t xml:space="preserve">Help administer capital call/distribution notices and upload investors’ quarterly capital account data</w:t>
      </w:r>
    </w:p>
    <w:p>
      <w:pPr>
        <w:pStyle w:val="Compact"/>
        <w:numPr>
          <w:numId w:val="1001"/>
          <w:ilvl w:val="0"/>
        </w:numPr>
      </w:pPr>
      <w:r>
        <w:t xml:space="preserve">Develop astute recommendations and draw insights from little to massive amounts of information</w:t>
      </w:r>
    </w:p>
    <w:p>
      <w:pPr>
        <w:pStyle w:val="Compact"/>
        <w:numPr>
          <w:numId w:val="1001"/>
          <w:ilvl w:val="0"/>
        </w:numPr>
      </w:pPr>
      <w:r>
        <w:t xml:space="preserve">Maintain general ledger for various private equity and hybrid PE funds</w:t>
      </w:r>
    </w:p>
    <w:p>
      <w:pPr>
        <w:pStyle w:val="Compact"/>
        <w:numPr>
          <w:numId w:val="1001"/>
          <w:ilvl w:val="0"/>
        </w:numPr>
      </w:pPr>
      <w:r>
        <w:t xml:space="preserve">Reviewing all work product prepared by the Accounting staff, including monitoring and pricing of P&amp;L, NAV’s and economic allocations</w:t>
      </w:r>
    </w:p>
    <w:p>
      <w:pPr>
        <w:pStyle w:val="Compact"/>
        <w:numPr>
          <w:numId w:val="1001"/>
          <w:ilvl w:val="0"/>
        </w:numPr>
      </w:pPr>
      <w:r>
        <w:t xml:space="preserve">Fund financial statements with footnotes and supporting schedule</w:t>
      </w:r>
    </w:p>
    <w:p>
      <w:pPr>
        <w:pStyle w:val="Compact"/>
        <w:numPr>
          <w:numId w:val="1001"/>
          <w:ilvl w:val="0"/>
        </w:numPr>
      </w:pPr>
      <w:r>
        <w:t xml:space="preserve">Coordinating and supporting audit</w:t>
      </w:r>
    </w:p>
    <w:p>
      <w:pPr>
        <w:pStyle w:val="Compact"/>
        <w:numPr>
          <w:numId w:val="1001"/>
          <w:ilvl w:val="0"/>
        </w:numPr>
      </w:pPr>
      <w:r>
        <w:t xml:space="preserve">Complex Investment structures (hold co’s, blockers, tax withholding, etc)</w:t>
      </w:r>
    </w:p>
    <w:p>
      <w:pPr>
        <w:pStyle w:val="Compact"/>
        <w:numPr>
          <w:numId w:val="1001"/>
          <w:ilvl w:val="0"/>
        </w:numPr>
      </w:pPr>
      <w:r>
        <w:t xml:space="preserve">Investment IRR’s</w:t>
      </w:r>
    </w:p>
    <w:p>
      <w:pPr>
        <w:pStyle w:val="Compact"/>
        <w:numPr>
          <w:numId w:val="1001"/>
          <w:ilvl w:val="0"/>
        </w:numPr>
      </w:pPr>
      <w:r>
        <w:t xml:space="preserve">Debt accounting &amp; interest calculations</w:t>
      </w:r>
    </w:p>
    <w:p>
      <w:pPr>
        <w:pStyle w:val="Heading2"/>
      </w:pPr>
      <w:bookmarkStart w:id="23" w:name="qualifications-for-fund-accounting-associate"/>
      <w:r>
        <w:t xml:space="preserve">Qualifications for fund accounting associate</w:t>
      </w:r>
      <w:bookmarkEnd w:id="23"/>
    </w:p>
    <w:p>
      <w:pPr>
        <w:pStyle w:val="Compact"/>
        <w:numPr>
          <w:numId w:val="1002"/>
          <w:ilvl w:val="0"/>
        </w:numPr>
      </w:pPr>
      <w:r>
        <w:t xml:space="preserve">Graduates / Post Graduates (B.Com/MBA Finance preferred)</w:t>
      </w:r>
    </w:p>
    <w:p>
      <w:pPr>
        <w:pStyle w:val="Compact"/>
        <w:numPr>
          <w:numId w:val="1002"/>
          <w:ilvl w:val="0"/>
        </w:numPr>
      </w:pPr>
      <w:r>
        <w:t xml:space="preserve">5+ years of Accounting or Back Office Operations experience within a Prime Broker, Administrator, Hedge Fund, Mutual Fund, Investment Advisor or Financial / Retirement Planner setting</w:t>
      </w:r>
    </w:p>
    <w:p>
      <w:pPr>
        <w:pStyle w:val="Compact"/>
        <w:numPr>
          <w:numId w:val="1002"/>
          <w:ilvl w:val="0"/>
        </w:numPr>
      </w:pPr>
      <w:r>
        <w:t xml:space="preserve">Drive Non Location Strategy projects, establish Governance across MBM and Site Initiative Projects ex</w:t>
      </w:r>
    </w:p>
    <w:p>
      <w:pPr>
        <w:pStyle w:val="Compact"/>
        <w:numPr>
          <w:numId w:val="1002"/>
          <w:ilvl w:val="0"/>
        </w:numPr>
      </w:pPr>
      <w:r>
        <w:t xml:space="preserve">Accounting degree with 150 credits for CPA Licensing</w:t>
      </w:r>
    </w:p>
    <w:p>
      <w:pPr>
        <w:pStyle w:val="Compact"/>
        <w:numPr>
          <w:numId w:val="1002"/>
          <w:ilvl w:val="0"/>
        </w:numPr>
      </w:pPr>
      <w:r>
        <w:t xml:space="preserve">Role for an accountant with responsibility for the daily and monthly tasks</w:t>
      </w:r>
    </w:p>
    <w:p>
      <w:pPr>
        <w:pStyle w:val="Compact"/>
        <w:numPr>
          <w:numId w:val="1002"/>
          <w:ilvl w:val="0"/>
        </w:numPr>
      </w:pPr>
      <w:r>
        <w:t xml:space="preserve">Complete the daily accounting responsibilities for specific funds, complete daily controls and solving daily issues which arise in the P&amp;L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2021-10-28T13:10:48Z</dcterms:created>
  <dcterms:modified xsi:type="dcterms:W3CDTF">2021-10-28T13:10:48Z</dcterms:modified>
</cp:coreProperties>
</file>