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https://www.velvetjobs.com/job-descriptions/fund-accounting-analyst</w:t>
        </w:r>
      </w:hyperlink>
    </w:p>
    <w:p>
      <w:pPr>
        <w:pStyle w:val="Heading1"/>
      </w:pPr>
      <w:bookmarkStart w:id="21" w:name="example-of-fund-accounting-analyst-job-description"/>
      <w:r>
        <w:t xml:space="preserve">Example of Fund Accounting Analyst Job Description</w:t>
      </w:r>
      <w:bookmarkEnd w:id="21"/>
    </w:p>
    <w:p>
      <w:pPr>
        <w:pStyle w:val="Compact"/>
      </w:pPr>
      <w:r>
        <w:t xml:space="preserve">Our innovative and growing company is looking to fill the role of fund accounting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nd-accounting-analyst"/>
      <w:r>
        <w:t xml:space="preserve">Responsibilities for fund accounting analyst</w:t>
      </w:r>
      <w:bookmarkEnd w:id="22"/>
    </w:p>
    <w:p>
      <w:pPr>
        <w:pStyle w:val="Compact"/>
        <w:numPr>
          <w:numId w:val="1001"/>
          <w:ilvl w:val="0"/>
        </w:numPr>
      </w:pPr>
      <w:r>
        <w:t xml:space="preserve">Assist in ascertaining that each of the funds complies with the provisions of Subchapter M of the Internal Revenue Code</w:t>
      </w:r>
    </w:p>
    <w:p>
      <w:pPr>
        <w:pStyle w:val="Compact"/>
        <w:numPr>
          <w:numId w:val="1001"/>
          <w:ilvl w:val="0"/>
        </w:numPr>
      </w:pPr>
      <w:r>
        <w:t xml:space="preserve">Prepare monthly, quarterly and annual distributions</w:t>
      </w:r>
    </w:p>
    <w:p>
      <w:pPr>
        <w:pStyle w:val="Compact"/>
        <w:numPr>
          <w:numId w:val="1001"/>
          <w:ilvl w:val="0"/>
        </w:numPr>
      </w:pPr>
      <w:r>
        <w:t xml:space="preserve">Prepare year-end shareholder reporting</w:t>
      </w:r>
    </w:p>
    <w:p>
      <w:pPr>
        <w:pStyle w:val="Compact"/>
        <w:numPr>
          <w:numId w:val="1001"/>
          <w:ilvl w:val="0"/>
        </w:numPr>
      </w:pPr>
      <w:r>
        <w:t xml:space="preserve">Prepare tax adjustments</w:t>
      </w:r>
    </w:p>
    <w:p>
      <w:pPr>
        <w:pStyle w:val="Compact"/>
        <w:numPr>
          <w:numId w:val="1001"/>
          <w:ilvl w:val="0"/>
        </w:numPr>
      </w:pPr>
      <w:r>
        <w:t xml:space="preserve">Support filing of Federal and State tax returns and extensions</w:t>
      </w:r>
    </w:p>
    <w:p>
      <w:pPr>
        <w:pStyle w:val="Compact"/>
        <w:numPr>
          <w:numId w:val="1001"/>
          <w:ilvl w:val="0"/>
        </w:numPr>
      </w:pPr>
      <w:r>
        <w:t xml:space="preserve">Prepare certain management reports for the investment company portfolio managers</w:t>
      </w:r>
    </w:p>
    <w:p>
      <w:pPr>
        <w:pStyle w:val="Compact"/>
        <w:numPr>
          <w:numId w:val="1001"/>
          <w:ilvl w:val="0"/>
        </w:numPr>
      </w:pPr>
      <w:r>
        <w:t xml:space="preserve">Assist in determining year end capital gain distributions</w:t>
      </w:r>
    </w:p>
    <w:p>
      <w:pPr>
        <w:pStyle w:val="Compact"/>
        <w:numPr>
          <w:numId w:val="1001"/>
          <w:ilvl w:val="0"/>
        </w:numPr>
      </w:pPr>
      <w:r>
        <w:t xml:space="preserve">Assist in reviewing data required to be disclosed on Form 1099 and other year end shareholder literature</w:t>
      </w:r>
    </w:p>
    <w:p>
      <w:pPr>
        <w:pStyle w:val="Compact"/>
        <w:numPr>
          <w:numId w:val="1001"/>
          <w:ilvl w:val="0"/>
        </w:numPr>
      </w:pPr>
      <w:r>
        <w:t xml:space="preserve">Retrieve and post data that include prices and pricing files, security master information, dividends, variable rates, , and generate reports and data files for use within Fund Accounting for internal and external clients</w:t>
      </w:r>
    </w:p>
    <w:p>
      <w:pPr>
        <w:pStyle w:val="Compact"/>
        <w:numPr>
          <w:numId w:val="1001"/>
          <w:ilvl w:val="0"/>
        </w:numPr>
      </w:pPr>
      <w:r>
        <w:t xml:space="preserve">Coordinate the distribution of fund information to third party vendors (e.g., Lipper, Morningstar) the preparation and review of board reports related to Fund Administration</w:t>
      </w:r>
    </w:p>
    <w:p>
      <w:pPr>
        <w:pStyle w:val="Heading2"/>
      </w:pPr>
      <w:bookmarkStart w:id="23" w:name="qualifications-for-fund-accounting-analyst"/>
      <w:r>
        <w:t xml:space="preserve">Qualifications for fund accounting analyst</w:t>
      </w:r>
      <w:bookmarkEnd w:id="23"/>
    </w:p>
    <w:p>
      <w:pPr>
        <w:pStyle w:val="Compact"/>
        <w:numPr>
          <w:numId w:val="1002"/>
          <w:ilvl w:val="0"/>
        </w:numPr>
      </w:pPr>
      <w:r>
        <w:t xml:space="preserve">Plan and perform UAT</w:t>
      </w:r>
    </w:p>
    <w:p>
      <w:pPr>
        <w:pStyle w:val="Compact"/>
        <w:numPr>
          <w:numId w:val="1002"/>
          <w:ilvl w:val="0"/>
        </w:numPr>
      </w:pPr>
      <w:r>
        <w:t xml:space="preserve">Contribute to the update of Risk and Control Matrices, Service Level Agreements and Business Continuity Instructions</w:t>
      </w:r>
    </w:p>
    <w:p>
      <w:pPr>
        <w:pStyle w:val="Compact"/>
        <w:numPr>
          <w:numId w:val="1002"/>
          <w:ilvl w:val="0"/>
        </w:numPr>
      </w:pPr>
      <w:r>
        <w:t xml:space="preserve">Ability to contribute to the Business Benefits Assessment</w:t>
      </w:r>
    </w:p>
    <w:p>
      <w:pPr>
        <w:pStyle w:val="Compact"/>
        <w:numPr>
          <w:numId w:val="1002"/>
          <w:ilvl w:val="0"/>
        </w:numPr>
      </w:pPr>
      <w:r>
        <w:t xml:space="preserve">Domain knowledge in Asset Management space, Capital Markets and a good understanding of Financial Instruments</w:t>
      </w:r>
    </w:p>
    <w:p>
      <w:pPr>
        <w:pStyle w:val="Compact"/>
        <w:numPr>
          <w:numId w:val="1002"/>
          <w:ilvl w:val="0"/>
        </w:numPr>
      </w:pPr>
      <w:r>
        <w:t xml:space="preserve">Specific experience in Fund Accounting and/or Middle Office Operations</w:t>
      </w:r>
    </w:p>
    <w:p>
      <w:pPr>
        <w:pStyle w:val="Compact"/>
        <w:numPr>
          <w:numId w:val="1002"/>
          <w:ilvl w:val="0"/>
        </w:numPr>
      </w:pPr>
      <w:r>
        <w:t xml:space="preserve">Preferred experience in Hi-Portfolio or p-Control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ccoun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ccoun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2021-10-28T13:33:14Z</dcterms:created>
  <dcterms:modified xsi:type="dcterms:W3CDTF">2021-10-28T13:33:14Z</dcterms:modified>
</cp:coreProperties>
</file>