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https://www.velvetjobs.com/job-descriptions/forensic-psychologist</w:t>
        </w:r>
      </w:hyperlink>
    </w:p>
    <w:p>
      <w:pPr>
        <w:pStyle w:val="Heading1"/>
      </w:pPr>
      <w:bookmarkStart w:id="21" w:name="example-of-forensic-psychologist-job-description"/>
      <w:r>
        <w:t xml:space="preserve">Example of Forensic Psychologist Job Description</w:t>
      </w:r>
      <w:bookmarkEnd w:id="21"/>
    </w:p>
    <w:p>
      <w:pPr>
        <w:pStyle w:val="Compact"/>
      </w:pPr>
      <w:r>
        <w:t xml:space="preserve">Our innovative and growing company is hiring for a forensic psychologist.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orensic-psychologist"/>
      <w:r>
        <w:t xml:space="preserve">Responsibilities for forensic psychologist</w:t>
      </w:r>
      <w:bookmarkEnd w:id="22"/>
    </w:p>
    <w:p>
      <w:pPr>
        <w:pStyle w:val="Compact"/>
        <w:numPr>
          <w:numId w:val="1001"/>
          <w:ilvl w:val="0"/>
        </w:numPr>
      </w:pPr>
      <w:r>
        <w:t xml:space="preserve">Carry out appropriate assessments and provide feedback to the specialist Interventions team so that informed decisions can be made regarding young people within the STC</w:t>
      </w:r>
    </w:p>
    <w:p>
      <w:pPr>
        <w:pStyle w:val="Compact"/>
        <w:numPr>
          <w:numId w:val="1001"/>
          <w:ilvl w:val="0"/>
        </w:numPr>
      </w:pPr>
      <w:r>
        <w:t xml:space="preserve">Be involved in the development, delivery and evaluation of staff training</w:t>
      </w:r>
    </w:p>
    <w:p>
      <w:pPr>
        <w:pStyle w:val="Compact"/>
        <w:numPr>
          <w:numId w:val="1001"/>
          <w:ilvl w:val="0"/>
        </w:numPr>
      </w:pPr>
      <w:r>
        <w:t xml:space="preserve">Provide psychological opinion and consultancy support where required to a range of staff in the STC</w:t>
      </w:r>
    </w:p>
    <w:p>
      <w:pPr>
        <w:pStyle w:val="Compact"/>
        <w:numPr>
          <w:numId w:val="1001"/>
          <w:ilvl w:val="0"/>
        </w:numPr>
      </w:pPr>
      <w:r>
        <w:t xml:space="preserve">To primarily act as a treatment manager for offending behaviour programmes- this will initially be the Building Better Relationships domestic violence programme but may expand to other offending behaviour courses</w:t>
      </w:r>
    </w:p>
    <w:p>
      <w:pPr>
        <w:pStyle w:val="Compact"/>
        <w:numPr>
          <w:numId w:val="1001"/>
          <w:ilvl w:val="0"/>
        </w:numPr>
      </w:pPr>
      <w:r>
        <w:t xml:space="preserve">To deliver on accredited interventions annually to remain in date for the intervention you will be treatment managing</w:t>
      </w:r>
    </w:p>
    <w:p>
      <w:pPr>
        <w:pStyle w:val="Compact"/>
        <w:numPr>
          <w:numId w:val="1001"/>
          <w:ilvl w:val="0"/>
        </w:numPr>
      </w:pPr>
      <w:r>
        <w:t xml:space="preserve">To support the delivery of, and offer guidance on, non-accredited interventions to ensure compliance with what works literature and PSO4350- does no harm</w:t>
      </w:r>
    </w:p>
    <w:p>
      <w:pPr>
        <w:pStyle w:val="Compact"/>
        <w:numPr>
          <w:numId w:val="1001"/>
          <w:ilvl w:val="0"/>
        </w:numPr>
      </w:pPr>
      <w:r>
        <w:t xml:space="preserve">To complete and sign off Spousal assault risk assessments</w:t>
      </w:r>
    </w:p>
    <w:p>
      <w:pPr>
        <w:pStyle w:val="Compact"/>
        <w:numPr>
          <w:numId w:val="1001"/>
          <w:ilvl w:val="0"/>
        </w:numPr>
      </w:pPr>
      <w:r>
        <w:t xml:space="preserve">To play an active role in developing the sex offender treatment pathway at HMP Oakwood</w:t>
      </w:r>
    </w:p>
    <w:p>
      <w:pPr>
        <w:pStyle w:val="Compact"/>
        <w:numPr>
          <w:numId w:val="1001"/>
          <w:ilvl w:val="0"/>
        </w:numPr>
      </w:pPr>
      <w:r>
        <w:t xml:space="preserve">To complete video monitoring and supervision of a treatment team in line with Interventions Services requirements</w:t>
      </w:r>
    </w:p>
    <w:p>
      <w:pPr>
        <w:pStyle w:val="Compact"/>
        <w:numPr>
          <w:numId w:val="1001"/>
          <w:ilvl w:val="0"/>
        </w:numPr>
      </w:pPr>
      <w:r>
        <w:t xml:space="preserve">To ensure offenders are appropriately selected, assessed and engage in offending behaviour programmes</w:t>
      </w:r>
    </w:p>
    <w:p>
      <w:pPr>
        <w:pStyle w:val="Heading2"/>
      </w:pPr>
      <w:bookmarkStart w:id="23" w:name="qualifications-for-forensic-psychologist"/>
      <w:r>
        <w:t xml:space="preserve">Qualifications for forensic psychologist</w:t>
      </w:r>
      <w:bookmarkEnd w:id="23"/>
    </w:p>
    <w:p>
      <w:pPr>
        <w:pStyle w:val="Compact"/>
        <w:numPr>
          <w:numId w:val="1002"/>
          <w:ilvl w:val="0"/>
        </w:numPr>
      </w:pPr>
      <w:r>
        <w:t xml:space="preserve">Experience providing expert testimony</w:t>
      </w:r>
    </w:p>
    <w:p>
      <w:pPr>
        <w:pStyle w:val="Compact"/>
        <w:numPr>
          <w:numId w:val="1002"/>
          <w:ilvl w:val="0"/>
        </w:numPr>
      </w:pPr>
      <w:r>
        <w:t xml:space="preserve">Interest in providing consultation and training to the behavioral health and legal community</w:t>
      </w:r>
    </w:p>
    <w:p>
      <w:pPr>
        <w:pStyle w:val="Compact"/>
        <w:numPr>
          <w:numId w:val="1002"/>
          <w:ilvl w:val="0"/>
        </w:numPr>
      </w:pPr>
      <w:r>
        <w:t xml:space="preserve">Graduation from an accredited doctoral program in Clinical Psychology required by first day of employment</w:t>
      </w:r>
    </w:p>
    <w:p>
      <w:pPr>
        <w:pStyle w:val="Compact"/>
        <w:numPr>
          <w:numId w:val="1002"/>
          <w:ilvl w:val="0"/>
        </w:numPr>
      </w:pPr>
      <w:r>
        <w:t xml:space="preserve">Previous experience in inpatient settings and in forensic mental health treatment is preferred</w:t>
      </w:r>
    </w:p>
    <w:p>
      <w:pPr>
        <w:pStyle w:val="Compact"/>
        <w:numPr>
          <w:numId w:val="1002"/>
          <w:ilvl w:val="0"/>
        </w:numPr>
      </w:pPr>
      <w:r>
        <w:t xml:space="preserve">VA license as Clinical Psychologist strongly preferred</w:t>
      </w:r>
    </w:p>
    <w:p>
      <w:pPr>
        <w:pStyle w:val="Compact"/>
        <w:numPr>
          <w:numId w:val="1002"/>
          <w:ilvl w:val="0"/>
        </w:numPr>
      </w:pPr>
      <w:r>
        <w:t xml:space="preserve">Experience using CBT and DBT treatment interventions, as well knowledge of various risk assessment tools is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rensic-psych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rensic-psych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2021-10-28T13:29:10Z</dcterms:created>
  <dcterms:modified xsi:type="dcterms:W3CDTF">2021-10-28T13:29:10Z</dcterms:modified>
</cp:coreProperties>
</file>