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https://www.velvetjobs.com/job-descriptions/forecasting-analyst</w:t>
        </w:r>
      </w:hyperlink>
    </w:p>
    <w:p>
      <w:pPr>
        <w:pStyle w:val="Heading1"/>
      </w:pPr>
      <w:bookmarkStart w:id="21" w:name="example-of-forecasting-analyst-job-description"/>
      <w:r>
        <w:t xml:space="preserve">Example of Forecasting Analyst Job Description</w:t>
      </w:r>
      <w:bookmarkEnd w:id="21"/>
    </w:p>
    <w:p>
      <w:pPr>
        <w:pStyle w:val="Compact"/>
      </w:pPr>
      <w:r>
        <w:t xml:space="preserve">Our company is growing rapidly and is looking for a forecasting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orecasting-analyst"/>
      <w:r>
        <w:t xml:space="preserve">Responsibilities for forecasting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forecasts to support company business strategies such as Side-By-Side stores, TRU Holiday Express stores, Dot Com</w:t>
      </w:r>
    </w:p>
    <w:p>
      <w:pPr>
        <w:pStyle w:val="Compact"/>
        <w:numPr>
          <w:numId w:val="1001"/>
          <w:ilvl w:val="0"/>
        </w:numPr>
      </w:pPr>
      <w:r>
        <w:t xml:space="preserve">Follows up to ensure all work requirements are completed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Initiates decisive, timely action to address day-to-day issues and addresses obstacles, redirecting efforts to assure quality results</w:t>
      </w:r>
    </w:p>
    <w:p>
      <w:pPr>
        <w:pStyle w:val="Compact"/>
        <w:numPr>
          <w:numId w:val="1001"/>
          <w:ilvl w:val="0"/>
        </w:numPr>
      </w:pPr>
      <w:r>
        <w:t xml:space="preserve">Participate in business decisions in cross functional meetings with Planning and Supply Chain business partners</w:t>
      </w:r>
    </w:p>
    <w:p>
      <w:pPr>
        <w:pStyle w:val="Compact"/>
        <w:numPr>
          <w:numId w:val="1001"/>
          <w:ilvl w:val="0"/>
        </w:numPr>
      </w:pPr>
      <w:r>
        <w:t xml:space="preserve">Share knowledge and experience with the Planning &amp; Allocation, Sales &amp; Operations and other business partners as needed</w:t>
      </w:r>
    </w:p>
    <w:p>
      <w:pPr>
        <w:pStyle w:val="Compact"/>
        <w:numPr>
          <w:numId w:val="1001"/>
          <w:ilvl w:val="0"/>
        </w:numPr>
      </w:pPr>
      <w:r>
        <w:t xml:space="preserve">Communicate and coordinate with Planning &amp; Allocation partners action plans to solve forecast issues</w:t>
      </w:r>
    </w:p>
    <w:p>
      <w:pPr>
        <w:pStyle w:val="Compact"/>
        <w:numPr>
          <w:numId w:val="1001"/>
          <w:ilvl w:val="0"/>
        </w:numPr>
      </w:pPr>
      <w:r>
        <w:t xml:space="preserve">Work cross-functionally to advise teams of system capabilities to aid in decision making</w:t>
      </w:r>
    </w:p>
    <w:p>
      <w:pPr>
        <w:pStyle w:val="Compact"/>
        <w:numPr>
          <w:numId w:val="1001"/>
          <w:ilvl w:val="0"/>
        </w:numPr>
      </w:pPr>
      <w:r>
        <w:t xml:space="preserve">Work all system generated Alerts weekly and address all outliers</w:t>
      </w:r>
    </w:p>
    <w:p>
      <w:pPr>
        <w:pStyle w:val="Compact"/>
        <w:numPr>
          <w:numId w:val="1001"/>
          <w:ilvl w:val="0"/>
        </w:numPr>
      </w:pPr>
      <w:r>
        <w:t xml:space="preserve">Analyzes system generated forecasts and determines best forecast methods and system settings to generate most useful results</w:t>
      </w:r>
    </w:p>
    <w:p>
      <w:pPr>
        <w:pStyle w:val="Compact"/>
        <w:numPr>
          <w:numId w:val="1001"/>
          <w:ilvl w:val="0"/>
        </w:numPr>
      </w:pPr>
      <w:r>
        <w:t xml:space="preserve">Research within the forecasting reports the trends within a department for communication with the Planning &amp; Allocation team about the accuracy of the forecast</w:t>
      </w:r>
    </w:p>
    <w:p>
      <w:pPr>
        <w:pStyle w:val="Heading2"/>
      </w:pPr>
      <w:bookmarkStart w:id="23" w:name="qualifications-for-forecasting-analyst"/>
      <w:r>
        <w:t xml:space="preserve">Qualifications for forecasting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Assessment against company growth values – External Focus, Clear Thinking, Imagination &amp; Courage, Inclusiveness and Expertise</w:t>
      </w:r>
    </w:p>
    <w:p>
      <w:pPr>
        <w:pStyle w:val="Compact"/>
        <w:numPr>
          <w:numId w:val="1002"/>
          <w:ilvl w:val="0"/>
        </w:numPr>
      </w:pPr>
      <w:r>
        <w:t xml:space="preserve">Focus on measurable results consistently delivered on a timely bases</w:t>
      </w:r>
    </w:p>
    <w:p>
      <w:pPr>
        <w:pStyle w:val="Compact"/>
        <w:numPr>
          <w:numId w:val="1002"/>
          <w:ilvl w:val="0"/>
        </w:numPr>
      </w:pPr>
      <w:r>
        <w:t xml:space="preserve">Must have an advanced knowledge of WFM tools</w:t>
      </w:r>
    </w:p>
    <w:p>
      <w:pPr>
        <w:pStyle w:val="Compact"/>
        <w:numPr>
          <w:numId w:val="1002"/>
          <w:ilvl w:val="0"/>
        </w:numPr>
      </w:pPr>
      <w:r>
        <w:t xml:space="preserve">Lead effective consensus forecasting meetings with the business team to align on the consensus forecast that incorporates planned business initiatives</w:t>
      </w:r>
    </w:p>
    <w:p>
      <w:pPr>
        <w:pStyle w:val="Compact"/>
        <w:numPr>
          <w:numId w:val="1002"/>
          <w:ilvl w:val="0"/>
        </w:numPr>
      </w:pPr>
      <w:r>
        <w:t xml:space="preserve">At least one year of experience in publishing or consumer products, and/or equivalent time in business or publishing school training</w:t>
      </w:r>
    </w:p>
    <w:p>
      <w:pPr>
        <w:pStyle w:val="Compact"/>
        <w:numPr>
          <w:numId w:val="1002"/>
          <w:ilvl w:val="0"/>
        </w:numPr>
      </w:pPr>
      <w:r>
        <w:t xml:space="preserve">Ability to think critically, multi-task and prioritize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recas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recas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2021-10-28T13:14:37Z</dcterms:created>
  <dcterms:modified xsi:type="dcterms:W3CDTF">2021-10-28T13:14:37Z</dcterms:modified>
</cp:coreProperties>
</file>