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https://www.velvetjobs.com/job-descriptions/food-services-manager</w:t>
        </w:r>
      </w:hyperlink>
    </w:p>
    <w:p>
      <w:pPr>
        <w:pStyle w:val="Heading1"/>
      </w:pPr>
      <w:bookmarkStart w:id="21" w:name="example-of-food-services-manager-job-description"/>
      <w:r>
        <w:t xml:space="preserve">Example of Food Services Manager Job Description</w:t>
      </w:r>
      <w:bookmarkEnd w:id="21"/>
    </w:p>
    <w:p>
      <w:pPr>
        <w:pStyle w:val="Compact"/>
      </w:pPr>
      <w:r>
        <w:t xml:space="preserve">Our growing company is hiring for a food services manager. To join our growing team, please review the list of responsibilities and qualifications.</w:t>
      </w:r>
    </w:p>
    <w:p>
      <w:pPr>
        <w:pStyle w:val="Heading2"/>
      </w:pPr>
      <w:bookmarkStart w:id="22" w:name="responsibilities-for-food-services-manager"/>
      <w:r>
        <w:t xml:space="preserve">Responsibilities for food services manager</w:t>
      </w:r>
      <w:bookmarkEnd w:id="22"/>
    </w:p>
    <w:p>
      <w:pPr>
        <w:pStyle w:val="Compact"/>
        <w:numPr>
          <w:numId w:val="1001"/>
          <w:ilvl w:val="0"/>
        </w:numPr>
      </w:pPr>
      <w:r>
        <w:t xml:space="preserve">Supervises the recruitment, hiring, and training of workforce</w:t>
      </w:r>
    </w:p>
    <w:p>
      <w:pPr>
        <w:pStyle w:val="Compact"/>
        <w:numPr>
          <w:numId w:val="1001"/>
          <w:ilvl w:val="0"/>
        </w:numPr>
      </w:pPr>
      <w:r>
        <w:t xml:space="preserve">Conducts security and billing audits of vendor catering locations to ensure compliance with TSA security and Continental procedures</w:t>
      </w:r>
    </w:p>
    <w:p>
      <w:pPr>
        <w:pStyle w:val="Compact"/>
        <w:numPr>
          <w:numId w:val="1001"/>
          <w:ilvl w:val="0"/>
        </w:numPr>
      </w:pPr>
      <w:r>
        <w:t xml:space="preserve">Supports security needs of other Chelsea locations that do not have a dedicated security manager</w:t>
      </w:r>
    </w:p>
    <w:p>
      <w:pPr>
        <w:pStyle w:val="Compact"/>
        <w:numPr>
          <w:numId w:val="1001"/>
          <w:ilvl w:val="0"/>
        </w:numPr>
      </w:pPr>
      <w:r>
        <w:t xml:space="preserve">Employees who assign, monitor and report on the truck fleet and radios used for communication</w:t>
      </w:r>
    </w:p>
    <w:p>
      <w:pPr>
        <w:pStyle w:val="Compact"/>
        <w:numPr>
          <w:numId w:val="1001"/>
          <w:ilvl w:val="0"/>
        </w:numPr>
      </w:pPr>
      <w:r>
        <w:t xml:space="preserve">The position should have experience in dealing with US regulatory authorities in addition to local LEO's Oversees the outside security company with posts at the front entrance and the truck yard</w:t>
      </w:r>
    </w:p>
    <w:p>
      <w:pPr>
        <w:pStyle w:val="Compact"/>
        <w:numPr>
          <w:numId w:val="1001"/>
          <w:ilvl w:val="0"/>
        </w:numPr>
      </w:pPr>
      <w:r>
        <w:t xml:space="preserve">Forecast, analyze, implement, monitor, control and report on the various outlet budgets and their components (labour costs, food costs, beverage costs, supplies, equipment, ) to maximize revenue and minimize expenses while ensuring adequate supplies and staff are on hand to provide top quality customer service and to meet financial targets</w:t>
      </w:r>
    </w:p>
    <w:p>
      <w:pPr>
        <w:pStyle w:val="Compact"/>
        <w:numPr>
          <w:numId w:val="1001"/>
          <w:ilvl w:val="0"/>
        </w:numPr>
      </w:pPr>
      <w:r>
        <w:t xml:space="preserve">Develops service level guidelines, standards, and performance metrics/measurements</w:t>
      </w:r>
    </w:p>
    <w:p>
      <w:pPr>
        <w:pStyle w:val="Compact"/>
        <w:numPr>
          <w:numId w:val="1001"/>
          <w:ilvl w:val="0"/>
        </w:numPr>
      </w:pPr>
      <w:r>
        <w:t xml:space="preserve">Identifies industry trends, promotes innovation, and drives best practices</w:t>
      </w:r>
    </w:p>
    <w:p>
      <w:pPr>
        <w:pStyle w:val="Compact"/>
        <w:numPr>
          <w:numId w:val="1001"/>
          <w:ilvl w:val="0"/>
        </w:numPr>
      </w:pPr>
      <w:r>
        <w:t xml:space="preserve">Serves as the primary point of contact for supplier partnerships</w:t>
      </w:r>
    </w:p>
    <w:p>
      <w:pPr>
        <w:pStyle w:val="Compact"/>
        <w:numPr>
          <w:numId w:val="1001"/>
          <w:ilvl w:val="0"/>
        </w:numPr>
      </w:pPr>
      <w:r>
        <w:t xml:space="preserve">Leverages worldwide supplier relationships</w:t>
      </w:r>
    </w:p>
    <w:p>
      <w:pPr>
        <w:pStyle w:val="Heading2"/>
      </w:pPr>
      <w:bookmarkStart w:id="23" w:name="qualifications-for-food-services-manager"/>
      <w:r>
        <w:t xml:space="preserve">Qualifications for food services manager</w:t>
      </w:r>
      <w:bookmarkEnd w:id="23"/>
    </w:p>
    <w:p>
      <w:pPr>
        <w:pStyle w:val="Compact"/>
        <w:numPr>
          <w:numId w:val="1002"/>
          <w:ilvl w:val="0"/>
        </w:numPr>
      </w:pPr>
      <w:r>
        <w:t xml:space="preserve">The ability to work with and influence a broad range of customers, stakeholders and supplier staff at senior levels</w:t>
      </w:r>
    </w:p>
    <w:p>
      <w:pPr>
        <w:pStyle w:val="Compact"/>
        <w:numPr>
          <w:numId w:val="1002"/>
          <w:ilvl w:val="0"/>
        </w:numPr>
      </w:pPr>
      <w:r>
        <w:t xml:space="preserve">A passion for delivering tangible and measurable results</w:t>
      </w:r>
    </w:p>
    <w:p>
      <w:pPr>
        <w:pStyle w:val="Compact"/>
        <w:numPr>
          <w:numId w:val="1002"/>
          <w:ilvl w:val="0"/>
        </w:numPr>
      </w:pPr>
      <w:r>
        <w:t xml:space="preserve">Proficient analytical skills and a measured approach to decision making</w:t>
      </w:r>
    </w:p>
    <w:p>
      <w:pPr>
        <w:pStyle w:val="Compact"/>
        <w:numPr>
          <w:numId w:val="1002"/>
          <w:ilvl w:val="0"/>
        </w:numPr>
      </w:pPr>
      <w:r>
        <w:t xml:space="preserve">A collaborative approach with the ability to maximise the short term position while building long term productive relationships</w:t>
      </w:r>
    </w:p>
    <w:p>
      <w:pPr>
        <w:pStyle w:val="Compact"/>
        <w:numPr>
          <w:numId w:val="1002"/>
          <w:ilvl w:val="0"/>
        </w:numPr>
      </w:pPr>
      <w:r>
        <w:t xml:space="preserve">Able to plan and manage multiple work programs effectively</w:t>
      </w:r>
    </w:p>
    <w:p>
      <w:pPr>
        <w:pStyle w:val="Compact"/>
        <w:numPr>
          <w:numId w:val="1002"/>
          <w:ilvl w:val="0"/>
        </w:numPr>
      </w:pPr>
      <w:r>
        <w:t xml:space="preserve">Track record of fostering teamwork and demonstrating the highest level of professional and ethical standards in all supplier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