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https://www.velvetjobs.com/job-descriptions/food-service-specialist</w:t>
        </w:r>
      </w:hyperlink>
    </w:p>
    <w:p>
      <w:pPr>
        <w:pStyle w:val="Heading1"/>
      </w:pPr>
      <w:bookmarkStart w:id="21" w:name="example-of-food-service-specialist-job-description"/>
      <w:r>
        <w:t xml:space="preserve">Example of Food Service Specialist Job Description</w:t>
      </w:r>
      <w:bookmarkEnd w:id="21"/>
    </w:p>
    <w:p>
      <w:pPr>
        <w:pStyle w:val="Compact"/>
      </w:pPr>
      <w:r>
        <w:t xml:space="preserve">Our company is looking to fill the role of food service specialist. To join our growing team, please review the list of responsibilities and qualifications.</w:t>
      </w:r>
    </w:p>
    <w:p>
      <w:pPr>
        <w:pStyle w:val="Heading2"/>
      </w:pPr>
      <w:bookmarkStart w:id="22" w:name="responsibilities-for-food-service-specialist"/>
      <w:r>
        <w:t xml:space="preserve">Responsibilities for food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Assembles orders from stock and places orders on pallets or shelves, or conveys orders to packing station or shipping department</w:t>
      </w:r>
    </w:p>
    <w:p>
      <w:pPr>
        <w:pStyle w:val="Compact"/>
        <w:numPr>
          <w:numId w:val="1001"/>
          <w:ilvl w:val="0"/>
        </w:numPr>
      </w:pPr>
      <w:r>
        <w:t xml:space="preserve">Transports stored items from warehouse to facility</w:t>
      </w:r>
    </w:p>
    <w:p>
      <w:pPr>
        <w:pStyle w:val="Compact"/>
        <w:numPr>
          <w:numId w:val="1001"/>
          <w:ilvl w:val="0"/>
        </w:numPr>
      </w:pPr>
      <w:r>
        <w:t xml:space="preserve">Local insights, foresights and customer understanding</w:t>
      </w:r>
    </w:p>
    <w:p>
      <w:pPr>
        <w:pStyle w:val="Compact"/>
        <w:numPr>
          <w:numId w:val="1001"/>
          <w:ilvl w:val="0"/>
        </w:numPr>
      </w:pPr>
      <w:r>
        <w:t xml:space="preserve">Give input and work together with the global team on development of activation campaigns</w:t>
      </w:r>
    </w:p>
    <w:p>
      <w:pPr>
        <w:pStyle w:val="Compact"/>
        <w:numPr>
          <w:numId w:val="1001"/>
          <w:ilvl w:val="0"/>
        </w:numPr>
      </w:pPr>
      <w:r>
        <w:t xml:space="preserve">Define customer group Basket in alignment with the broader customer conversion teams to drive strong customer journeys</w:t>
      </w:r>
    </w:p>
    <w:p>
      <w:pPr>
        <w:pStyle w:val="Compact"/>
        <w:numPr>
          <w:numId w:val="1001"/>
          <w:ilvl w:val="0"/>
        </w:numPr>
      </w:pPr>
      <w:r>
        <w:t xml:space="preserve">Track performance and develop &amp; implement corrective actions</w:t>
      </w:r>
    </w:p>
    <w:p>
      <w:pPr>
        <w:pStyle w:val="Compact"/>
        <w:numPr>
          <w:numId w:val="1001"/>
          <w:ilvl w:val="0"/>
        </w:numPr>
      </w:pPr>
      <w:r>
        <w:t xml:space="preserve">Manage the Marketing Budget within your customer group</w:t>
      </w:r>
    </w:p>
    <w:p>
      <w:pPr>
        <w:pStyle w:val="Compact"/>
        <w:numPr>
          <w:numId w:val="1001"/>
          <w:ilvl w:val="0"/>
        </w:numPr>
      </w:pPr>
      <w:r>
        <w:t xml:space="preserve">Providing information and training materials for internal stakeholders</w:t>
      </w:r>
    </w:p>
    <w:p>
      <w:pPr>
        <w:pStyle w:val="Compact"/>
        <w:numPr>
          <w:numId w:val="1001"/>
          <w:ilvl w:val="0"/>
        </w:numPr>
      </w:pPr>
      <w:r>
        <w:t xml:space="preserve">Designs process and programs for onsite coaching and development of franchisee teams in the execution of all new foodservice and beverage offers and products</w:t>
      </w:r>
    </w:p>
    <w:p>
      <w:pPr>
        <w:pStyle w:val="Compact"/>
        <w:numPr>
          <w:numId w:val="1001"/>
          <w:ilvl w:val="0"/>
        </w:numPr>
      </w:pPr>
      <w:r>
        <w:t xml:space="preserve">Develops operational tools, aids, and materials to support franchisees ability to achieve consistent operational excellence</w:t>
      </w:r>
    </w:p>
    <w:p>
      <w:pPr>
        <w:pStyle w:val="Heading2"/>
      </w:pPr>
      <w:bookmarkStart w:id="23" w:name="qualifications-for-food-service-specialist"/>
      <w:r>
        <w:t xml:space="preserve">Qualifications for food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one year experience in the institutional food service industry</w:t>
      </w:r>
    </w:p>
    <w:p>
      <w:pPr>
        <w:pStyle w:val="Compact"/>
        <w:numPr>
          <w:numId w:val="1002"/>
          <w:ilvl w:val="0"/>
        </w:numPr>
      </w:pPr>
      <w:r>
        <w:t xml:space="preserve">Remain standing and reaching over the sink area for long periods of time</w:t>
      </w:r>
    </w:p>
    <w:p>
      <w:pPr>
        <w:pStyle w:val="Compact"/>
        <w:numPr>
          <w:numId w:val="1002"/>
          <w:ilvl w:val="0"/>
        </w:numPr>
      </w:pPr>
      <w:r>
        <w:t xml:space="preserve">Experience with industrial/commercial dishwashing equipment</w:t>
      </w:r>
    </w:p>
    <w:p>
      <w:pPr>
        <w:pStyle w:val="Compact"/>
        <w:numPr>
          <w:numId w:val="1002"/>
          <w:ilvl w:val="0"/>
        </w:numPr>
      </w:pPr>
      <w:r>
        <w:t xml:space="preserve">Tolerate extremes in temperature such as performing work at a grill or in a refrigerator</w:t>
      </w:r>
    </w:p>
    <w:p>
      <w:pPr>
        <w:pStyle w:val="Compact"/>
        <w:numPr>
          <w:numId w:val="1002"/>
          <w:ilvl w:val="0"/>
        </w:numPr>
      </w:pPr>
      <w:r>
        <w:t xml:space="preserve">Food Service or cashier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multi-task, to meet various deadlines and handle shifting project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2021-10-28T13:08:01Z</dcterms:created>
  <dcterms:modified xsi:type="dcterms:W3CDTF">2021-10-28T13:08:01Z</dcterms:modified>
</cp:coreProperties>
</file>