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https://www.velvetjobs.com/job-descriptions/fleet-services-manager</w:t>
        </w:r>
      </w:hyperlink>
    </w:p>
    <w:p>
      <w:pPr>
        <w:pStyle w:val="Heading1"/>
      </w:pPr>
      <w:bookmarkStart w:id="21" w:name="example-of-fleet-services-manager-job-description"/>
      <w:r>
        <w:t xml:space="preserve">Example of Fleet Services Manager Job Description</w:t>
      </w:r>
      <w:bookmarkEnd w:id="21"/>
    </w:p>
    <w:p>
      <w:pPr>
        <w:pStyle w:val="Compact"/>
      </w:pPr>
      <w:r>
        <w:t xml:space="preserve">Our innovative and growing company is looking to fill the role of fleet services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leet-services-manager"/>
      <w:r>
        <w:t xml:space="preserve">Responsibilities for fleet services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Proficiency in using Microsoft Office software, including Outlook, Word, PowerPoint, Excel and Access</w:t>
      </w:r>
    </w:p>
    <w:p>
      <w:pPr>
        <w:pStyle w:val="Compact"/>
        <w:numPr>
          <w:numId w:val="1001"/>
          <w:ilvl w:val="0"/>
        </w:numPr>
      </w:pPr>
      <w:r>
        <w:t xml:space="preserve">Ensure Team performance management through clear and effective smart goals and personal development/career plans with clear delivery to the Engineering and “Time to Win Strategies</w:t>
      </w:r>
    </w:p>
    <w:p>
      <w:pPr>
        <w:pStyle w:val="Compact"/>
        <w:numPr>
          <w:numId w:val="1001"/>
          <w:ilvl w:val="0"/>
        </w:numPr>
      </w:pPr>
      <w:r>
        <w:t xml:space="preserve">Monitor Team performance with effective scorecard targets</w:t>
      </w:r>
    </w:p>
    <w:p>
      <w:pPr>
        <w:pStyle w:val="Compact"/>
        <w:numPr>
          <w:numId w:val="1001"/>
          <w:ilvl w:val="0"/>
        </w:numPr>
      </w:pPr>
      <w:r>
        <w:t xml:space="preserve">Ensure continual process and productivity improvements</w:t>
      </w:r>
    </w:p>
    <w:p>
      <w:pPr>
        <w:pStyle w:val="Compact"/>
        <w:numPr>
          <w:numId w:val="1001"/>
          <w:ilvl w:val="0"/>
        </w:numPr>
      </w:pPr>
      <w:r>
        <w:t xml:space="preserve">Develops global commodity strategy based on data analysis and market trends, prepares financial models, identifies opportunities for efficiency gains and cost savings, and presents results to internal business partners</w:t>
      </w:r>
    </w:p>
    <w:p>
      <w:pPr>
        <w:pStyle w:val="Compact"/>
        <w:numPr>
          <w:numId w:val="1001"/>
          <w:ilvl w:val="0"/>
        </w:numPr>
      </w:pPr>
      <w:r>
        <w:t xml:space="preserve">Gathers technical business requirements, manages the RFx process, negotiates contract terms, implements risk mitigation plan for enterprise agreements</w:t>
      </w:r>
    </w:p>
    <w:p>
      <w:pPr>
        <w:pStyle w:val="Compact"/>
        <w:numPr>
          <w:numId w:val="1001"/>
          <w:ilvl w:val="0"/>
        </w:numPr>
      </w:pPr>
      <w:r>
        <w:t xml:space="preserve">Influences, leads and/or directs the development of global projects from inception to completion, appropriately involving others in decisions and plans that affect them</w:t>
      </w:r>
    </w:p>
    <w:p>
      <w:pPr>
        <w:pStyle w:val="Compact"/>
        <w:numPr>
          <w:numId w:val="1001"/>
          <w:ilvl w:val="0"/>
        </w:numPr>
      </w:pPr>
      <w:r>
        <w:t xml:space="preserve">Sources and manages global &amp; EME large suppliers to include but not limited to Consulting, Engineering Services, Tax/Audit Services, Insurance, Translation, Technical Services, Public Relations, Legal Services and Fleet</w:t>
      </w:r>
    </w:p>
    <w:p>
      <w:pPr>
        <w:pStyle w:val="Compact"/>
        <w:numPr>
          <w:numId w:val="1001"/>
          <w:ilvl w:val="0"/>
        </w:numPr>
      </w:pPr>
      <w:r>
        <w:t xml:space="preserve">Collaborates with business partners to develop, engage and lead supplier relationships for extracting the greatest value in cost, performance, risk management, sustainability and innovation</w:t>
      </w:r>
    </w:p>
    <w:p>
      <w:pPr>
        <w:pStyle w:val="Compact"/>
        <w:numPr>
          <w:numId w:val="1001"/>
          <w:ilvl w:val="0"/>
        </w:numPr>
      </w:pPr>
      <w:r>
        <w:t xml:space="preserve">Tracks and reports savings / business value for each executed strategy and/or contract</w:t>
      </w:r>
    </w:p>
    <w:p>
      <w:pPr>
        <w:pStyle w:val="Heading2"/>
      </w:pPr>
      <w:bookmarkStart w:id="23" w:name="qualifications-for-fleet-services-manager"/>
      <w:r>
        <w:t xml:space="preserve">Qualifications for fleet services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Registration and Titling</w:t>
      </w:r>
    </w:p>
    <w:p>
      <w:pPr>
        <w:pStyle w:val="Compact"/>
        <w:numPr>
          <w:numId w:val="1002"/>
          <w:ilvl w:val="0"/>
        </w:numPr>
      </w:pPr>
      <w:r>
        <w:t xml:space="preserve">Accredited High School Diploma or equivalent (U.S. A</w:t>
      </w:r>
    </w:p>
    <w:p>
      <w:pPr>
        <w:pStyle w:val="Compact"/>
        <w:numPr>
          <w:numId w:val="1002"/>
          <w:ilvl w:val="0"/>
        </w:numPr>
      </w:pPr>
      <w:r>
        <w:t xml:space="preserve">Five (5) years supervisory experience over a large fleet environment</w:t>
      </w:r>
    </w:p>
    <w:p>
      <w:pPr>
        <w:pStyle w:val="Compact"/>
        <w:numPr>
          <w:numId w:val="1002"/>
          <w:ilvl w:val="0"/>
        </w:numPr>
      </w:pPr>
      <w:r>
        <w:t xml:space="preserve">Two (2) years experience in heavy duty truck or bus mechanic</w:t>
      </w:r>
    </w:p>
    <w:p>
      <w:pPr>
        <w:pStyle w:val="Compact"/>
        <w:numPr>
          <w:numId w:val="1002"/>
          <w:ilvl w:val="0"/>
        </w:numPr>
      </w:pPr>
      <w:r>
        <w:t xml:space="preserve">Certification with Texas Association for Pupil Transportation or Texas Association for School Bus Technicians – Preferred</w:t>
      </w:r>
    </w:p>
    <w:p>
      <w:pPr>
        <w:pStyle w:val="Compact"/>
        <w:numPr>
          <w:numId w:val="1002"/>
          <w:ilvl w:val="0"/>
        </w:numPr>
      </w:pPr>
      <w:r>
        <w:t xml:space="preserve">Clear and valid Texas Commercial Driver’s license (Class A or B with a Passenger [P] and School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leet-servic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leet-servic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2021-10-28T18:31:35Z</dcterms:created>
  <dcterms:modified xsi:type="dcterms:W3CDTF">2021-10-28T18:31:35Z</dcterms:modified>
</cp:coreProperties>
</file>