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https://www.velvetjobs.com/job-descriptions/fixed-income-trade-support</w:t>
        </w:r>
      </w:hyperlink>
    </w:p>
    <w:p>
      <w:pPr>
        <w:pStyle w:val="Heading1"/>
      </w:pPr>
      <w:bookmarkStart w:id="21" w:name="example-of-fixed-income-trade-support-job-description"/>
      <w:r>
        <w:t xml:space="preserve">Example of Fixed Income Trade Support Job Description</w:t>
      </w:r>
      <w:bookmarkEnd w:id="21"/>
    </w:p>
    <w:p>
      <w:pPr>
        <w:pStyle w:val="Compact"/>
      </w:pPr>
      <w:r>
        <w:t xml:space="preserve">Our company is growing rapidly and is looking to fill the role of fixed income trade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income-trade-support"/>
      <w:r>
        <w:t xml:space="preserve">Responsibilities for fixed income trade support</w:t>
      </w:r>
      <w:bookmarkEnd w:id="22"/>
    </w:p>
    <w:p>
      <w:pPr>
        <w:pStyle w:val="Compact"/>
        <w:numPr>
          <w:numId w:val="1001"/>
          <w:ilvl w:val="0"/>
        </w:numPr>
      </w:pPr>
      <w:r>
        <w:t xml:space="preserve">Trade Affirmation/Confirmation of all unmatched trades for a variety of trading desks across Credit and Rates</w:t>
      </w:r>
    </w:p>
    <w:p>
      <w:pPr>
        <w:pStyle w:val="Compact"/>
        <w:numPr>
          <w:numId w:val="1001"/>
          <w:ilvl w:val="0"/>
        </w:numPr>
      </w:pPr>
      <w:r>
        <w:t xml:space="preserve">Ensure continuity of daily trade processing to allow for greater Straight Through Processing and exception queue monitoring such as client and issue reference data and cash accruals</w:t>
      </w:r>
    </w:p>
    <w:p>
      <w:pPr>
        <w:pStyle w:val="Compact"/>
        <w:numPr>
          <w:numId w:val="1001"/>
          <w:ilvl w:val="0"/>
        </w:numPr>
      </w:pPr>
      <w:r>
        <w:t xml:space="preserve">The role also encompasses system reconciliations, detailed analysis of issues and productivity initiatives to improve the quality and efficiency of the trade flows</w:t>
      </w:r>
    </w:p>
    <w:p>
      <w:pPr>
        <w:pStyle w:val="Compact"/>
        <w:numPr>
          <w:numId w:val="1001"/>
          <w:ilvl w:val="0"/>
        </w:numPr>
      </w:pPr>
      <w:r>
        <w:t xml:space="preserve">Seeking ways to improve current processes by leveraging the tools available to identify inefficiencies and implementing automated solutions</w:t>
      </w:r>
    </w:p>
    <w:p>
      <w:pPr>
        <w:pStyle w:val="Compact"/>
        <w:numPr>
          <w:numId w:val="1001"/>
          <w:ilvl w:val="0"/>
        </w:numPr>
      </w:pPr>
      <w:r>
        <w:t xml:space="preserve">Keeping abreast of industry initiatives and market trends that can impact the business model and/or offer opportunities to improve the processes</w:t>
      </w:r>
    </w:p>
    <w:p>
      <w:pPr>
        <w:pStyle w:val="Compact"/>
        <w:numPr>
          <w:numId w:val="1001"/>
          <w:ilvl w:val="0"/>
        </w:numPr>
      </w:pPr>
      <w:r>
        <w:t xml:space="preserve">Assume ownership for any operational issues that are raised and provide resolution in a manner that is seamless, regardless of which operational areas are impacted</w:t>
      </w:r>
    </w:p>
    <w:p>
      <w:pPr>
        <w:pStyle w:val="Compact"/>
        <w:numPr>
          <w:numId w:val="1001"/>
          <w:ilvl w:val="0"/>
        </w:numPr>
      </w:pPr>
      <w:r>
        <w:t xml:space="preserve">Anticipate issues that may adversely affect operational support and take action to reduce the risk of occurrences</w:t>
      </w:r>
    </w:p>
    <w:p>
      <w:pPr>
        <w:pStyle w:val="Compact"/>
        <w:numPr>
          <w:numId w:val="1001"/>
          <w:ilvl w:val="0"/>
        </w:numPr>
      </w:pPr>
      <w:r>
        <w:t xml:space="preserve">Leverage diverse perspectives/skills within the organization</w:t>
      </w:r>
    </w:p>
    <w:p>
      <w:pPr>
        <w:pStyle w:val="Compact"/>
        <w:numPr>
          <w:numId w:val="1001"/>
          <w:ilvl w:val="0"/>
        </w:numPr>
      </w:pPr>
      <w:r>
        <w:t xml:space="preserve">Ensure all desk functions are documented in accordance with group procedural guidelines</w:t>
      </w:r>
    </w:p>
    <w:p>
      <w:pPr>
        <w:pStyle w:val="Compact"/>
        <w:numPr>
          <w:numId w:val="1001"/>
          <w:ilvl w:val="0"/>
        </w:numPr>
      </w:pPr>
      <w:r>
        <w:t xml:space="preserve">Thoughtfully assess and manage risk</w:t>
      </w:r>
    </w:p>
    <w:p>
      <w:pPr>
        <w:pStyle w:val="Heading2"/>
      </w:pPr>
      <w:bookmarkStart w:id="23" w:name="qualifications-for-fixed-income-trade-support"/>
      <w:r>
        <w:t xml:space="preserve">Qualifications for fixed income trade support</w:t>
      </w:r>
      <w:bookmarkEnd w:id="23"/>
    </w:p>
    <w:p>
      <w:pPr>
        <w:pStyle w:val="Compact"/>
        <w:numPr>
          <w:numId w:val="1002"/>
          <w:ilvl w:val="0"/>
        </w:numPr>
      </w:pPr>
      <w:r>
        <w:t xml:space="preserve">Quicker learner, who is self motivated and can grasp concepts and trade flows quickly</w:t>
      </w:r>
    </w:p>
    <w:p>
      <w:pPr>
        <w:pStyle w:val="Compact"/>
        <w:numPr>
          <w:numId w:val="1002"/>
          <w:ilvl w:val="0"/>
        </w:numPr>
      </w:pPr>
      <w:r>
        <w:t xml:space="preserve">3 years related experience (middle office, settlements, operations)</w:t>
      </w:r>
    </w:p>
    <w:p>
      <w:pPr>
        <w:pStyle w:val="Compact"/>
        <w:numPr>
          <w:numId w:val="1002"/>
          <w:ilvl w:val="0"/>
        </w:numPr>
      </w:pPr>
      <w:r>
        <w:t xml:space="preserve">Aptitude – Ability to quickly gain understanding of processes and purposes</w:t>
      </w:r>
    </w:p>
    <w:p>
      <w:pPr>
        <w:pStyle w:val="Compact"/>
        <w:numPr>
          <w:numId w:val="1002"/>
          <w:ilvl w:val="0"/>
        </w:numPr>
      </w:pPr>
      <w:r>
        <w:t xml:space="preserve">Financial Numeracy – Competency to learn and apply financial concepts in order to resolve issues</w:t>
      </w:r>
    </w:p>
    <w:p>
      <w:pPr>
        <w:pStyle w:val="Compact"/>
        <w:numPr>
          <w:numId w:val="1002"/>
          <w:ilvl w:val="0"/>
        </w:numPr>
      </w:pPr>
      <w:r>
        <w:t xml:space="preserve">Intermediate/Advanced excel – Comfortable with creating/maintaining macros and performing analysis on large datasets</w:t>
      </w:r>
    </w:p>
    <w:p>
      <w:pPr>
        <w:pStyle w:val="Compact"/>
        <w:numPr>
          <w:numId w:val="1002"/>
          <w:ilvl w:val="0"/>
        </w:numPr>
      </w:pPr>
      <w:r>
        <w:t xml:space="preserve">Autonomy – Must be able to see processes or projects through to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trad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trad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2021-10-28T18:31:09Z</dcterms:created>
  <dcterms:modified xsi:type="dcterms:W3CDTF">2021-10-28T18:31:09Z</dcterms:modified>
</cp:coreProperties>
</file>