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https://www.velvetjobs.com/job-descriptions/fixed-income-research</w:t>
        </w:r>
      </w:hyperlink>
    </w:p>
    <w:p>
      <w:pPr>
        <w:pStyle w:val="Heading1"/>
      </w:pPr>
      <w:bookmarkStart w:id="21" w:name="example-of-fixed-income-research-job-description"/>
      <w:r>
        <w:t xml:space="preserve">Example of Fixed Income Research Job Description</w:t>
      </w:r>
      <w:bookmarkEnd w:id="21"/>
    </w:p>
    <w:p>
      <w:pPr>
        <w:pStyle w:val="Compact"/>
      </w:pPr>
      <w:r>
        <w:t xml:space="preserve">Our company is growing rapidly and is searching for experienced candidates for the position of fixed income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income-research"/>
      <w:r>
        <w:t xml:space="preserve">Responsibilities for fixed income research</w:t>
      </w:r>
      <w:bookmarkEnd w:id="22"/>
    </w:p>
    <w:p>
      <w:pPr>
        <w:pStyle w:val="Compact"/>
        <w:numPr>
          <w:numId w:val="1001"/>
          <w:ilvl w:val="0"/>
        </w:numPr>
      </w:pPr>
      <w:r>
        <w:t xml:space="preserve">Play a key role in managing the data resources for the economics team</w:t>
      </w:r>
    </w:p>
    <w:p>
      <w:pPr>
        <w:pStyle w:val="Compact"/>
        <w:numPr>
          <w:numId w:val="1001"/>
          <w:ilvl w:val="0"/>
        </w:numPr>
      </w:pPr>
      <w:r>
        <w:t xml:space="preserve">Prepare written and oral reports on economic issues as needed and as opportunities arise</w:t>
      </w:r>
    </w:p>
    <w:p>
      <w:pPr>
        <w:pStyle w:val="Compact"/>
        <w:numPr>
          <w:numId w:val="1001"/>
          <w:ilvl w:val="0"/>
        </w:numPr>
      </w:pPr>
      <w:r>
        <w:t xml:space="preserve">Building, programming and maintaining statistical models</w:t>
      </w:r>
    </w:p>
    <w:p>
      <w:pPr>
        <w:pStyle w:val="Compact"/>
        <w:numPr>
          <w:numId w:val="1001"/>
          <w:ilvl w:val="0"/>
        </w:numPr>
      </w:pPr>
      <w:r>
        <w:t xml:space="preserve">Assist in maintaining internal data</w:t>
      </w:r>
    </w:p>
    <w:p>
      <w:pPr>
        <w:pStyle w:val="Compact"/>
        <w:numPr>
          <w:numId w:val="1001"/>
          <w:ilvl w:val="0"/>
        </w:numPr>
      </w:pPr>
      <w:r>
        <w:t xml:space="preserve">Investigate and uncover new developments in the U.S. and global economies</w:t>
      </w:r>
    </w:p>
    <w:p>
      <w:pPr>
        <w:pStyle w:val="Compact"/>
        <w:numPr>
          <w:numId w:val="1001"/>
          <w:ilvl w:val="0"/>
        </w:numPr>
      </w:pPr>
      <w:r>
        <w:t xml:space="preserve">Communicating research insights to portfolio managers</w:t>
      </w:r>
    </w:p>
    <w:p>
      <w:pPr>
        <w:pStyle w:val="Compact"/>
        <w:numPr>
          <w:numId w:val="1001"/>
          <w:ilvl w:val="0"/>
        </w:numPr>
      </w:pPr>
      <w:r>
        <w:t xml:space="preserve">Understanding of credit valuations, rel-val principles</w:t>
      </w:r>
    </w:p>
    <w:p>
      <w:pPr>
        <w:pStyle w:val="Compact"/>
        <w:numPr>
          <w:numId w:val="1001"/>
          <w:ilvl w:val="0"/>
        </w:numPr>
      </w:pPr>
      <w:r>
        <w:t xml:space="preserve">Ability to combine both independent work and working with senior analyst and traders</w:t>
      </w:r>
    </w:p>
    <w:p>
      <w:pPr>
        <w:pStyle w:val="Compact"/>
        <w:numPr>
          <w:numId w:val="1001"/>
          <w:ilvl w:val="0"/>
        </w:numPr>
      </w:pPr>
      <w:r>
        <w:t xml:space="preserve">We will expect the candidate to hit the ground running, update and forecast financial models, listen to conference calls and help writing research notes and develop trade ideas</w:t>
      </w:r>
    </w:p>
    <w:p>
      <w:pPr>
        <w:pStyle w:val="Compact"/>
        <w:numPr>
          <w:numId w:val="1001"/>
          <w:ilvl w:val="0"/>
        </w:numPr>
      </w:pPr>
      <w:r>
        <w:t xml:space="preserve">We will expect the candidate to gradually start having client conversations and eventually start covering some credits as a lead analyst, once a candidate has proven him/herself by generating trade ideas and multi-tasking</w:t>
      </w:r>
    </w:p>
    <w:p>
      <w:pPr>
        <w:pStyle w:val="Heading2"/>
      </w:pPr>
      <w:bookmarkStart w:id="23" w:name="qualifications-for-fixed-income-research"/>
      <w:r>
        <w:t xml:space="preserve">Qualifications for fixed income research</w:t>
      </w:r>
      <w:bookmarkEnd w:id="23"/>
    </w:p>
    <w:p>
      <w:pPr>
        <w:pStyle w:val="Compact"/>
        <w:numPr>
          <w:numId w:val="1002"/>
          <w:ilvl w:val="0"/>
        </w:numPr>
      </w:pPr>
      <w:r>
        <w:t xml:space="preserve">Excellent project management skills and the ability to ‘own’ the project</w:t>
      </w:r>
    </w:p>
    <w:p>
      <w:pPr>
        <w:pStyle w:val="Compact"/>
        <w:numPr>
          <w:numId w:val="1002"/>
          <w:ilvl w:val="0"/>
        </w:numPr>
      </w:pPr>
      <w:r>
        <w:t xml:space="preserve">Exceptional presentation skills with the ability to filter through data and communicate findings in a concise and actionable manner</w:t>
      </w:r>
    </w:p>
    <w:p>
      <w:pPr>
        <w:pStyle w:val="Compact"/>
        <w:numPr>
          <w:numId w:val="1002"/>
          <w:ilvl w:val="0"/>
        </w:numPr>
      </w:pPr>
      <w:r>
        <w:t xml:space="preserve">Ability to make presentations to existing clients and participate in new business development as required</w:t>
      </w:r>
    </w:p>
    <w:p>
      <w:pPr>
        <w:pStyle w:val="Compact"/>
        <w:numPr>
          <w:numId w:val="1002"/>
          <w:ilvl w:val="0"/>
        </w:numPr>
      </w:pPr>
      <w:r>
        <w:t xml:space="preserve">Experience covering industrial sectors preferred</w:t>
      </w:r>
    </w:p>
    <w:p>
      <w:pPr>
        <w:pStyle w:val="Compact"/>
        <w:numPr>
          <w:numId w:val="1002"/>
          <w:ilvl w:val="0"/>
        </w:numPr>
      </w:pPr>
      <w:r>
        <w:t xml:space="preserve">Knowledge of the investment dynamics of separately managed fixed income accounts is a plus</w:t>
      </w:r>
    </w:p>
    <w:p>
      <w:pPr>
        <w:pStyle w:val="Compact"/>
        <w:numPr>
          <w:numId w:val="1002"/>
          <w:ilvl w:val="0"/>
        </w:numPr>
      </w:pPr>
      <w:r>
        <w:t xml:space="preserve">Advanced degree and/or CFA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