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https://www.velvetjobs.com/job-descriptions/fixed-income-analyst</w:t>
        </w:r>
      </w:hyperlink>
    </w:p>
    <w:p>
      <w:pPr>
        <w:pStyle w:val="Heading1"/>
      </w:pPr>
      <w:bookmarkStart w:id="21" w:name="example-of-fixed-income-analyst-job-description"/>
      <w:r>
        <w:t xml:space="preserve">Example of Fixed Income Analyst Job Description</w:t>
      </w:r>
      <w:bookmarkEnd w:id="21"/>
    </w:p>
    <w:p>
      <w:pPr>
        <w:pStyle w:val="Compact"/>
      </w:pPr>
      <w:r>
        <w:t xml:space="preserve">Our company is looking to fill the role of fixed income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xed-income-analyst"/>
      <w:r>
        <w:t xml:space="preserve">Responsibilities for fixed income analyst</w:t>
      </w:r>
      <w:bookmarkEnd w:id="22"/>
    </w:p>
    <w:p>
      <w:pPr>
        <w:pStyle w:val="Compact"/>
        <w:numPr>
          <w:numId w:val="1001"/>
          <w:ilvl w:val="0"/>
        </w:numPr>
      </w:pPr>
      <w:r>
        <w:t xml:space="preserve">Provide on-going support and troubleshooting production and test issues to perform root cause analysis, reconciliations, recommending corrective action and leading the resolution efforts</w:t>
      </w:r>
    </w:p>
    <w:p>
      <w:pPr>
        <w:pStyle w:val="Compact"/>
        <w:numPr>
          <w:numId w:val="1001"/>
          <w:ilvl w:val="0"/>
        </w:numPr>
      </w:pPr>
      <w:r>
        <w:t xml:space="preserve">Taking deep analytical dives on data while being able to conceptualize, synthesize and critically evaluate gathered information, and communicate findings and recommendations</w:t>
      </w:r>
    </w:p>
    <w:p>
      <w:pPr>
        <w:pStyle w:val="Compact"/>
        <w:numPr>
          <w:numId w:val="1001"/>
          <w:ilvl w:val="0"/>
        </w:numPr>
      </w:pPr>
      <w:r>
        <w:t xml:space="preserve">Participates in planning sessions with a client to implement process improvement within an assigned client area</w:t>
      </w:r>
    </w:p>
    <w:p>
      <w:pPr>
        <w:pStyle w:val="Compact"/>
        <w:numPr>
          <w:numId w:val="1001"/>
          <w:ilvl w:val="0"/>
        </w:numPr>
      </w:pPr>
      <w:r>
        <w:t xml:space="preserve">Understands client’s priorities of projects and requests</w:t>
      </w:r>
    </w:p>
    <w:p>
      <w:pPr>
        <w:pStyle w:val="Compact"/>
        <w:numPr>
          <w:numId w:val="1001"/>
          <w:ilvl w:val="0"/>
        </w:numPr>
      </w:pPr>
      <w:r>
        <w:t xml:space="preserve">Partner with business users, internal technology team and external vendors to understand requirements, and identify solutions to support business needs</w:t>
      </w:r>
    </w:p>
    <w:p>
      <w:pPr>
        <w:pStyle w:val="Compact"/>
        <w:numPr>
          <w:numId w:val="1001"/>
          <w:ilvl w:val="0"/>
        </w:numPr>
      </w:pPr>
      <w:r>
        <w:t xml:space="preserve">Initiate and project manage business process reviews and workflow changes</w:t>
      </w:r>
    </w:p>
    <w:p>
      <w:pPr>
        <w:pStyle w:val="Compact"/>
        <w:numPr>
          <w:numId w:val="1001"/>
          <w:ilvl w:val="0"/>
        </w:numPr>
      </w:pPr>
      <w:r>
        <w:t xml:space="preserve">Define and document functional and technical requirements, strategic delivery approach, priorities, key deliverables and timelines</w:t>
      </w:r>
    </w:p>
    <w:p>
      <w:pPr>
        <w:pStyle w:val="Compact"/>
        <w:numPr>
          <w:numId w:val="1001"/>
          <w:ilvl w:val="0"/>
        </w:numPr>
      </w:pPr>
      <w:r>
        <w:t xml:space="preserve">Manages system issues appropriately and escalate to senior management where needed</w:t>
      </w:r>
    </w:p>
    <w:p>
      <w:pPr>
        <w:pStyle w:val="Compact"/>
        <w:numPr>
          <w:numId w:val="1001"/>
          <w:ilvl w:val="0"/>
        </w:numPr>
      </w:pPr>
      <w:r>
        <w:t xml:space="preserve">Trade Input - borrow and loan returns, recalls and repos re-rates</w:t>
      </w:r>
    </w:p>
    <w:p>
      <w:pPr>
        <w:pStyle w:val="Compact"/>
        <w:numPr>
          <w:numId w:val="1001"/>
          <w:ilvl w:val="0"/>
        </w:numPr>
      </w:pPr>
      <w:r>
        <w:t xml:space="preserve">Manage positions for excess and return allocation to Security Lenders</w:t>
      </w:r>
    </w:p>
    <w:p>
      <w:pPr>
        <w:pStyle w:val="Heading2"/>
      </w:pPr>
      <w:bookmarkStart w:id="23" w:name="qualifications-for-fixed-income-analyst"/>
      <w:r>
        <w:t xml:space="preserve">Qualifications for fixed income analyst</w:t>
      </w:r>
      <w:bookmarkEnd w:id="23"/>
    </w:p>
    <w:p>
      <w:pPr>
        <w:pStyle w:val="Compact"/>
        <w:numPr>
          <w:numId w:val="1002"/>
          <w:ilvl w:val="0"/>
        </w:numPr>
      </w:pPr>
      <w:r>
        <w:t xml:space="preserve">Must be fluent in the math and concepts of fixed income instruments (corporate bonds, treasuries, futures, CDS, sovereign bonds, foreign currencies, ) with proven achievement in deliverables consistently requiring precision and accuracy</w:t>
      </w:r>
    </w:p>
    <w:p>
      <w:pPr>
        <w:pStyle w:val="Compact"/>
        <w:numPr>
          <w:numId w:val="1002"/>
          <w:ilvl w:val="0"/>
        </w:numPr>
      </w:pPr>
      <w:r>
        <w:t xml:space="preserve">You will have experience in within the European securitized marketand making investment decisions</w:t>
      </w:r>
    </w:p>
    <w:p>
      <w:pPr>
        <w:pStyle w:val="Compact"/>
        <w:numPr>
          <w:numId w:val="1002"/>
          <w:ilvl w:val="0"/>
        </w:numPr>
      </w:pPr>
      <w:r>
        <w:t xml:space="preserve">Bachelor’s degree, preferably in Business, Finance, Economics or Computer Science</w:t>
      </w:r>
    </w:p>
    <w:p>
      <w:pPr>
        <w:pStyle w:val="Compact"/>
        <w:numPr>
          <w:numId w:val="1002"/>
          <w:ilvl w:val="0"/>
        </w:numPr>
      </w:pPr>
      <w:r>
        <w:t xml:space="preserve">2+ years of progressive Business Analyst, Technical Analyst or related experience, preferably in the Financial Services industry</w:t>
      </w:r>
    </w:p>
    <w:p>
      <w:pPr>
        <w:pStyle w:val="Compact"/>
        <w:numPr>
          <w:numId w:val="1002"/>
          <w:ilvl w:val="0"/>
        </w:numPr>
      </w:pPr>
      <w:r>
        <w:t xml:space="preserve">Experience with Microsoft Excel, Access and/or SQL Server</w:t>
      </w:r>
    </w:p>
    <w:p>
      <w:pPr>
        <w:pStyle w:val="Compact"/>
        <w:numPr>
          <w:numId w:val="1002"/>
          <w:ilvl w:val="0"/>
        </w:numPr>
      </w:pPr>
      <w:r>
        <w:t xml:space="preserve">Prior Fixed Income experience a strong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xed-incom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xed-incom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2021-10-28T18:37:42Z</dcterms:created>
  <dcterms:modified xsi:type="dcterms:W3CDTF">2021-10-28T18:37:42Z</dcterms:modified>
</cp:coreProperties>
</file>