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https://www.velvetjobs.com/job-descriptions/fixed-assets-analyst</w:t>
        </w:r>
      </w:hyperlink>
    </w:p>
    <w:p>
      <w:pPr>
        <w:pStyle w:val="Heading1"/>
      </w:pPr>
      <w:bookmarkStart w:id="21" w:name="example-of-fixed-assets-analyst-job-description"/>
      <w:r>
        <w:t xml:space="preserve">Example of Fixed Assets Analyst Job Description</w:t>
      </w:r>
      <w:bookmarkEnd w:id="21"/>
    </w:p>
    <w:p>
      <w:pPr>
        <w:pStyle w:val="Compact"/>
      </w:pPr>
      <w:r>
        <w:t xml:space="preserve">Our innovative and growing company is hiring for a fixed assets analyst. To join our growing team, please review the list of responsibilities and qualifications.</w:t>
      </w:r>
    </w:p>
    <w:p>
      <w:pPr>
        <w:pStyle w:val="Heading2"/>
      </w:pPr>
      <w:bookmarkStart w:id="22" w:name="responsibilities-for-fixed-assets-analyst"/>
      <w:r>
        <w:t xml:space="preserve">Responsibilities for fixed assets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period-end closing activities to ensure timely and accurate reporting of the US GAAP and statutory financial statements</w:t>
      </w:r>
    </w:p>
    <w:p>
      <w:pPr>
        <w:pStyle w:val="Compact"/>
        <w:numPr>
          <w:numId w:val="1001"/>
          <w:ilvl w:val="0"/>
        </w:numPr>
      </w:pPr>
      <w:r>
        <w:t xml:space="preserve">Be responsible for reporting of financial information to management and other external authorities (statistics)</w:t>
      </w:r>
    </w:p>
    <w:p>
      <w:pPr>
        <w:pStyle w:val="Compact"/>
        <w:numPr>
          <w:numId w:val="1001"/>
          <w:ilvl w:val="0"/>
        </w:numPr>
      </w:pPr>
      <w:r>
        <w:t xml:space="preserve">Deliver a range of month end close activities on time and to high standards of accuracy</w:t>
      </w:r>
    </w:p>
    <w:p>
      <w:pPr>
        <w:pStyle w:val="Compact"/>
        <w:numPr>
          <w:numId w:val="1001"/>
          <w:ilvl w:val="0"/>
        </w:numPr>
      </w:pPr>
      <w:r>
        <w:t xml:space="preserve">Analyse and improve both processes and systems</w:t>
      </w:r>
    </w:p>
    <w:p>
      <w:pPr>
        <w:pStyle w:val="Compact"/>
        <w:numPr>
          <w:numId w:val="1001"/>
          <w:ilvl w:val="0"/>
        </w:numPr>
      </w:pPr>
      <w:r>
        <w:t xml:space="preserve">Investigate and resolve complex problems</w:t>
      </w:r>
    </w:p>
    <w:p>
      <w:pPr>
        <w:pStyle w:val="Compact"/>
        <w:numPr>
          <w:numId w:val="1001"/>
          <w:ilvl w:val="0"/>
        </w:numPr>
      </w:pPr>
      <w:r>
        <w:t xml:space="preserve">Make sure reconciliations and controls are performed to high standards of accuracy</w:t>
      </w:r>
    </w:p>
    <w:p>
      <w:pPr>
        <w:pStyle w:val="Compact"/>
        <w:numPr>
          <w:numId w:val="1001"/>
          <w:ilvl w:val="0"/>
        </w:numPr>
      </w:pPr>
      <w:r>
        <w:t xml:space="preserve">Apply high levels of internal customer service and work closely with the business finance teams</w:t>
      </w:r>
    </w:p>
    <w:p>
      <w:pPr>
        <w:pStyle w:val="Compact"/>
        <w:numPr>
          <w:numId w:val="1001"/>
          <w:ilvl w:val="0"/>
        </w:numPr>
      </w:pPr>
      <w:r>
        <w:t xml:space="preserve">Organise the work of team members and finance professionals in line with team manager’s direction</w:t>
      </w:r>
    </w:p>
    <w:p>
      <w:pPr>
        <w:pStyle w:val="Compact"/>
        <w:numPr>
          <w:numId w:val="1001"/>
          <w:ilvl w:val="0"/>
        </w:numPr>
      </w:pPr>
      <w:r>
        <w:t xml:space="preserve">Ensure team members and finance professionals are coached and trained</w:t>
      </w:r>
    </w:p>
    <w:p>
      <w:pPr>
        <w:pStyle w:val="Compact"/>
        <w:numPr>
          <w:numId w:val="1001"/>
          <w:ilvl w:val="0"/>
        </w:numPr>
      </w:pPr>
      <w:r>
        <w:t xml:space="preserve">To use knowledge of SAP in order to aid in the integration of processes between EE &amp; BT on two different sytems</w:t>
      </w:r>
    </w:p>
    <w:p>
      <w:pPr>
        <w:pStyle w:val="Heading2"/>
      </w:pPr>
      <w:bookmarkStart w:id="23" w:name="qualifications-for-fixed-assets-analyst"/>
      <w:r>
        <w:t xml:space="preserve">Qualifications for fixed assets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Multinational experience</w:t>
      </w:r>
    </w:p>
    <w:p>
      <w:pPr>
        <w:pStyle w:val="Compact"/>
        <w:numPr>
          <w:numId w:val="1002"/>
          <w:ilvl w:val="0"/>
        </w:numPr>
      </w:pPr>
      <w:r>
        <w:t xml:space="preserve">Prepare external Census information</w:t>
      </w:r>
    </w:p>
    <w:p>
      <w:pPr>
        <w:pStyle w:val="Compact"/>
        <w:numPr>
          <w:numId w:val="1002"/>
          <w:ilvl w:val="0"/>
        </w:numPr>
      </w:pPr>
      <w:r>
        <w:t xml:space="preserve">Bachelor’s degree and 2+ years of related tax experience</w:t>
      </w:r>
    </w:p>
    <w:p>
      <w:pPr>
        <w:pStyle w:val="Compact"/>
        <w:numPr>
          <w:numId w:val="1002"/>
          <w:ilvl w:val="0"/>
        </w:numPr>
      </w:pPr>
      <w:r>
        <w:t xml:space="preserve">CorpTax, PowerTax, Access or SAP experience is a plus</w:t>
      </w:r>
    </w:p>
    <w:p>
      <w:pPr>
        <w:pStyle w:val="Compact"/>
        <w:numPr>
          <w:numId w:val="1002"/>
          <w:ilvl w:val="0"/>
        </w:numPr>
      </w:pPr>
      <w:r>
        <w:t xml:space="preserve">Exposure to regulatory accounting is a plus</w:t>
      </w:r>
    </w:p>
    <w:p>
      <w:pPr>
        <w:pStyle w:val="Compact"/>
        <w:numPr>
          <w:numId w:val="1002"/>
          <w:ilvl w:val="0"/>
        </w:numPr>
      </w:pPr>
      <w:r>
        <w:t xml:space="preserve">3-4 years of industry and/or public accounting experience (preferably fixed asset related)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asse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asse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2021-10-28T13:21:22Z</dcterms:created>
  <dcterms:modified xsi:type="dcterms:W3CDTF">2021-10-28T13:21:22Z</dcterms:modified>
</cp:coreProperties>
</file>