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https://www.velvetjobs.com/job-descriptions/fixed-assets-accountant</w:t>
        </w:r>
      </w:hyperlink>
    </w:p>
    <w:p>
      <w:pPr>
        <w:pStyle w:val="Heading1"/>
      </w:pPr>
      <w:bookmarkStart w:id="21" w:name="example-of-fixed-assets-accountant-job-description"/>
      <w:r>
        <w:t xml:space="preserve">Example of Fixed Assets Accountant Job Description</w:t>
      </w:r>
      <w:bookmarkEnd w:id="21"/>
    </w:p>
    <w:p>
      <w:pPr>
        <w:pStyle w:val="Compact"/>
      </w:pPr>
      <w:r>
        <w:t xml:space="preserve">Our growing company is hiring for a fixed assets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xed-assets-accountant"/>
      <w:r>
        <w:t xml:space="preserve">Responsibilities for fixed assets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 suspense account reconciliations</w:t>
      </w:r>
    </w:p>
    <w:p>
      <w:pPr>
        <w:pStyle w:val="Compact"/>
        <w:numPr>
          <w:numId w:val="1001"/>
          <w:ilvl w:val="0"/>
        </w:numPr>
      </w:pPr>
      <w:r>
        <w:t xml:space="preserve">Journal entry creation</w:t>
      </w:r>
    </w:p>
    <w:p>
      <w:pPr>
        <w:pStyle w:val="Compact"/>
        <w:numPr>
          <w:numId w:val="1001"/>
          <w:ilvl w:val="0"/>
        </w:numPr>
      </w:pPr>
      <w:r>
        <w:t xml:space="preserve">Perform special projects or other tasks as assigned</w:t>
      </w:r>
    </w:p>
    <w:p>
      <w:pPr>
        <w:pStyle w:val="Compact"/>
        <w:numPr>
          <w:numId w:val="1001"/>
          <w:ilvl w:val="0"/>
        </w:numPr>
      </w:pPr>
      <w:r>
        <w:t xml:space="preserve">Performing month-end close procedures relating to fixed assets</w:t>
      </w:r>
    </w:p>
    <w:p>
      <w:pPr>
        <w:pStyle w:val="Compact"/>
        <w:numPr>
          <w:numId w:val="1001"/>
          <w:ilvl w:val="0"/>
        </w:numPr>
      </w:pPr>
      <w:r>
        <w:t xml:space="preserve">Calculating and recording depreciation and preparing supporting documentation</w:t>
      </w:r>
    </w:p>
    <w:p>
      <w:pPr>
        <w:pStyle w:val="Compact"/>
        <w:numPr>
          <w:numId w:val="1001"/>
          <w:ilvl w:val="0"/>
        </w:numPr>
      </w:pPr>
      <w:r>
        <w:t xml:space="preserve">Preparing bank reconciliations and account reconciliations</w:t>
      </w:r>
    </w:p>
    <w:p>
      <w:pPr>
        <w:pStyle w:val="Compact"/>
        <w:numPr>
          <w:numId w:val="1001"/>
          <w:ilvl w:val="0"/>
        </w:numPr>
      </w:pPr>
      <w:r>
        <w:t xml:space="preserve">Assisting with the annual audit</w:t>
      </w:r>
    </w:p>
    <w:p>
      <w:pPr>
        <w:pStyle w:val="Compact"/>
        <w:numPr>
          <w:numId w:val="1001"/>
          <w:ilvl w:val="0"/>
        </w:numPr>
      </w:pPr>
      <w:r>
        <w:t xml:space="preserve">Reconcile the balances in the fixed asset subsidiary ledger to the summary-level accounts in the general ledger</w:t>
      </w:r>
    </w:p>
    <w:p>
      <w:pPr>
        <w:pStyle w:val="Compact"/>
        <w:numPr>
          <w:numId w:val="1001"/>
          <w:ilvl w:val="0"/>
        </w:numPr>
      </w:pPr>
      <w:r>
        <w:t xml:space="preserve">Maintain CAR</w:t>
      </w:r>
    </w:p>
    <w:p>
      <w:pPr>
        <w:pStyle w:val="Compact"/>
        <w:numPr>
          <w:numId w:val="1001"/>
          <w:ilvl w:val="0"/>
        </w:numPr>
      </w:pPr>
      <w:r>
        <w:t xml:space="preserve">Review fixed assets purchase requests (initial asset creation review)</w:t>
      </w:r>
    </w:p>
    <w:p>
      <w:pPr>
        <w:pStyle w:val="Heading2"/>
      </w:pPr>
      <w:bookmarkStart w:id="23" w:name="qualifications-for-fixed-assets-accountant"/>
      <w:r>
        <w:t xml:space="preserve">Qualifications for fixed assets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Career-minded and goal-oriented person who is able to see challenges as an opportunity for future advancements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accounting</w:t>
      </w:r>
    </w:p>
    <w:p>
      <w:pPr>
        <w:pStyle w:val="Compact"/>
        <w:numPr>
          <w:numId w:val="1002"/>
          <w:ilvl w:val="0"/>
        </w:numPr>
      </w:pPr>
      <w:r>
        <w:t xml:space="preserve">3 or more years' progressive accounting experience</w:t>
      </w:r>
    </w:p>
    <w:p>
      <w:pPr>
        <w:pStyle w:val="Compact"/>
        <w:numPr>
          <w:numId w:val="1002"/>
          <w:ilvl w:val="0"/>
        </w:numPr>
      </w:pPr>
      <w:r>
        <w:t xml:space="preserve">Strong fixed assets experience</w:t>
      </w:r>
    </w:p>
    <w:p>
      <w:pPr>
        <w:pStyle w:val="Compact"/>
        <w:numPr>
          <w:numId w:val="1002"/>
          <w:ilvl w:val="0"/>
        </w:numPr>
      </w:pPr>
      <w:r>
        <w:t xml:space="preserve">Mainframe G/L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fundamental accounting transaction flows including system interfaces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2021-10-28T13:24:17Z</dcterms:created>
  <dcterms:modified xsi:type="dcterms:W3CDTF">2021-10-28T13:24:17Z</dcterms:modified>
</cp:coreProperties>
</file>