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https://www.velvetjobs.com/job-descriptions/fixed-assets-accountant</w:t>
        </w:r>
      </w:hyperlink>
    </w:p>
    <w:p>
      <w:pPr>
        <w:pStyle w:val="Heading1"/>
      </w:pPr>
      <w:bookmarkStart w:id="21" w:name="example-of-fixed-assets-accountant-job-description"/>
      <w:r>
        <w:t xml:space="preserve">Example of Fixed Assets Accountant Job Description</w:t>
      </w:r>
      <w:bookmarkEnd w:id="21"/>
    </w:p>
    <w:p>
      <w:pPr>
        <w:pStyle w:val="Compact"/>
      </w:pPr>
      <w:r>
        <w:t xml:space="preserve">Our growing company is looking to fill the role of fixed assets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fixed-assets-accountant"/>
      <w:r>
        <w:t xml:space="preserve">Responsibilities for fixed assets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Preparing financial analysis of fixed assets for senior management</w:t>
      </w:r>
    </w:p>
    <w:p>
      <w:pPr>
        <w:pStyle w:val="Compact"/>
        <w:numPr>
          <w:numId w:val="1001"/>
          <w:ilvl w:val="0"/>
        </w:numPr>
      </w:pPr>
      <w:r>
        <w:t xml:space="preserve">Offer suggestions about resources in relation to forecasting and budgeting to senior management</w:t>
      </w:r>
    </w:p>
    <w:p>
      <w:pPr>
        <w:pStyle w:val="Compact"/>
        <w:numPr>
          <w:numId w:val="1001"/>
          <w:ilvl w:val="0"/>
        </w:numPr>
      </w:pPr>
      <w:r>
        <w:t xml:space="preserve">Record Fixed Assets into Company General Ledger System</w:t>
      </w:r>
    </w:p>
    <w:p>
      <w:pPr>
        <w:pStyle w:val="Compact"/>
        <w:numPr>
          <w:numId w:val="1001"/>
          <w:ilvl w:val="0"/>
        </w:numPr>
      </w:pPr>
      <w:r>
        <w:t xml:space="preserve">Prepare Balance Sheet reconciliations &amp; analytics for fixed asset accounts</w:t>
      </w:r>
    </w:p>
    <w:p>
      <w:pPr>
        <w:pStyle w:val="Compact"/>
        <w:numPr>
          <w:numId w:val="1001"/>
          <w:ilvl w:val="0"/>
        </w:numPr>
      </w:pPr>
      <w:r>
        <w:t xml:space="preserve">Act as the gate-keeper of expenditure treatment for Capital vs Operating Costs</w:t>
      </w:r>
    </w:p>
    <w:p>
      <w:pPr>
        <w:pStyle w:val="Compact"/>
        <w:numPr>
          <w:numId w:val="1001"/>
          <w:ilvl w:val="0"/>
        </w:numPr>
      </w:pPr>
      <w:r>
        <w:t xml:space="preserve">Support the annual fixed asset impairment testing process</w:t>
      </w:r>
    </w:p>
    <w:p>
      <w:pPr>
        <w:pStyle w:val="Compact"/>
        <w:numPr>
          <w:numId w:val="1001"/>
          <w:ilvl w:val="0"/>
        </w:numPr>
      </w:pPr>
      <w:r>
        <w:t xml:space="preserve">Prepare, record and reconcile capitalized salaries and benefits</w:t>
      </w:r>
    </w:p>
    <w:p>
      <w:pPr>
        <w:pStyle w:val="Compact"/>
        <w:numPr>
          <w:numId w:val="1001"/>
          <w:ilvl w:val="0"/>
        </w:numPr>
      </w:pPr>
      <w:r>
        <w:t xml:space="preserve">Responsible for capital asset upload to the depreciation sub-ledger ensuring appropriate lives</w:t>
      </w:r>
    </w:p>
    <w:p>
      <w:pPr>
        <w:pStyle w:val="Compact"/>
        <w:numPr>
          <w:numId w:val="1001"/>
          <w:ilvl w:val="0"/>
        </w:numPr>
      </w:pPr>
      <w:r>
        <w:t xml:space="preserve">Assist with corporate expense analysis for Construction, Real Estate &amp; Information Technology departments</w:t>
      </w:r>
    </w:p>
    <w:p>
      <w:pPr>
        <w:pStyle w:val="Compact"/>
        <w:numPr>
          <w:numId w:val="1001"/>
          <w:ilvl w:val="0"/>
        </w:numPr>
      </w:pPr>
      <w:r>
        <w:t xml:space="preserve">Maintain the Company’s Fixed Asset Policy</w:t>
      </w:r>
    </w:p>
    <w:p>
      <w:pPr>
        <w:pStyle w:val="Heading2"/>
      </w:pPr>
      <w:bookmarkStart w:id="23" w:name="qualifications-for-fixed-assets-accountant"/>
      <w:r>
        <w:t xml:space="preserve">Qualifications for fixed assets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accounting or finance coupled with at least 2-3 years of relevant accounting experience is required</w:t>
      </w:r>
    </w:p>
    <w:p>
      <w:pPr>
        <w:pStyle w:val="Compact"/>
        <w:numPr>
          <w:numId w:val="1002"/>
          <w:ilvl w:val="0"/>
        </w:numPr>
      </w:pPr>
      <w:r>
        <w:t xml:space="preserve">Must be advanced at Excel</w:t>
      </w:r>
    </w:p>
    <w:p>
      <w:pPr>
        <w:pStyle w:val="Compact"/>
        <w:numPr>
          <w:numId w:val="1002"/>
          <w:ilvl w:val="0"/>
        </w:numPr>
      </w:pPr>
      <w:r>
        <w:t xml:space="preserve">Must have multi-location experience</w:t>
      </w:r>
    </w:p>
    <w:p>
      <w:pPr>
        <w:pStyle w:val="Compact"/>
        <w:numPr>
          <w:numId w:val="1002"/>
          <w:ilvl w:val="0"/>
        </w:numPr>
      </w:pPr>
      <w:r>
        <w:t xml:space="preserve">Must have strong knowledge of GAAP</w:t>
      </w:r>
    </w:p>
    <w:p>
      <w:pPr>
        <w:pStyle w:val="Compact"/>
        <w:numPr>
          <w:numId w:val="1002"/>
          <w:ilvl w:val="0"/>
        </w:numPr>
      </w:pPr>
      <w:r>
        <w:t xml:space="preserve">Validate the accuracy and completeness of various internal financial reports</w:t>
      </w:r>
    </w:p>
    <w:p>
      <w:pPr>
        <w:pStyle w:val="Compact"/>
        <w:numPr>
          <w:numId w:val="1002"/>
          <w:ilvl w:val="0"/>
        </w:numPr>
      </w:pPr>
      <w:r>
        <w:t xml:space="preserve">Prepare Repairs &amp; Maintenance accruals and report on budget/prior year variances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xed-assets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xed-assets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2021-10-28T13:12:25Z</dcterms:created>
  <dcterms:modified xsi:type="dcterms:W3CDTF">2021-10-28T13:12:25Z</dcterms:modified>
</cp:coreProperties>
</file>