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https://www.velvetjobs.com/job-descriptions/fixed-asset-accountant</w:t>
        </w:r>
      </w:hyperlink>
    </w:p>
    <w:p>
      <w:pPr>
        <w:pStyle w:val="Heading1"/>
      </w:pPr>
      <w:bookmarkStart w:id="21" w:name="example-of-fixed-asset-accountant-job-description"/>
      <w:r>
        <w:t xml:space="preserve">Example of Fixed Asset Accountant Job Description</w:t>
      </w:r>
      <w:bookmarkEnd w:id="21"/>
    </w:p>
    <w:p>
      <w:pPr>
        <w:pStyle w:val="Compact"/>
      </w:pPr>
      <w:r>
        <w:t xml:space="preserve">Our innovative and growing company is looking to fill the role of fixed asset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xed-asset-accountant"/>
      <w:r>
        <w:t xml:space="preserve">Responsibilities for fixed asset accountant</w:t>
      </w:r>
      <w:bookmarkEnd w:id="22"/>
    </w:p>
    <w:p>
      <w:pPr>
        <w:pStyle w:val="Compact"/>
        <w:numPr>
          <w:numId w:val="1001"/>
          <w:ilvl w:val="0"/>
        </w:numPr>
      </w:pPr>
      <w:r>
        <w:t xml:space="preserve">Coordinate procurement and transfer of equipment with operations</w:t>
      </w:r>
    </w:p>
    <w:p>
      <w:pPr>
        <w:pStyle w:val="Compact"/>
        <w:numPr>
          <w:numId w:val="1001"/>
          <w:ilvl w:val="0"/>
        </w:numPr>
      </w:pPr>
      <w:r>
        <w:t xml:space="preserve">Calculates entries for deferred rent and provides detailed analysis of straight line lease exposure</w:t>
      </w:r>
    </w:p>
    <w:p>
      <w:pPr>
        <w:pStyle w:val="Compact"/>
        <w:numPr>
          <w:numId w:val="1001"/>
          <w:ilvl w:val="0"/>
        </w:numPr>
      </w:pPr>
      <w:r>
        <w:t xml:space="preserve">Assists Analyst, Financial Associate in the coordination of AFE/AFL approval system</w:t>
      </w:r>
    </w:p>
    <w:p>
      <w:pPr>
        <w:pStyle w:val="Compact"/>
        <w:numPr>
          <w:numId w:val="1001"/>
          <w:ilvl w:val="0"/>
        </w:numPr>
      </w:pPr>
      <w:r>
        <w:t xml:space="preserve">Calculates the capitalized interest additions and amortization expense and prepares the related journal entries for the appropriate divisions/legal entities</w:t>
      </w:r>
    </w:p>
    <w:p>
      <w:pPr>
        <w:pStyle w:val="Compact"/>
        <w:numPr>
          <w:numId w:val="1001"/>
          <w:ilvl w:val="0"/>
        </w:numPr>
      </w:pPr>
      <w:r>
        <w:t xml:space="preserve">Coordinates activities associated with the JD Edwards Fixed Asset System and advises and/or assists in its use as required</w:t>
      </w:r>
    </w:p>
    <w:p>
      <w:pPr>
        <w:pStyle w:val="Compact"/>
        <w:numPr>
          <w:numId w:val="1001"/>
          <w:ilvl w:val="0"/>
        </w:numPr>
      </w:pPr>
      <w:r>
        <w:t xml:space="preserve">Provide the Corporate Controller’s Department with the data necessary to complete and timely file U.S. federal and other governmental or agency reports and filings</w:t>
      </w:r>
    </w:p>
    <w:p>
      <w:pPr>
        <w:pStyle w:val="Compact"/>
        <w:numPr>
          <w:numId w:val="1001"/>
          <w:ilvl w:val="0"/>
        </w:numPr>
      </w:pPr>
      <w:r>
        <w:t xml:space="preserve">Completes lease versus purchase analysis to assist management in decision making</w:t>
      </w:r>
    </w:p>
    <w:p>
      <w:pPr>
        <w:pStyle w:val="Compact"/>
        <w:numPr>
          <w:numId w:val="1001"/>
          <w:ilvl w:val="0"/>
        </w:numPr>
      </w:pPr>
      <w:r>
        <w:t xml:space="preserve">Accesses, inputs, and retrieves information from the computer, if applicable</w:t>
      </w:r>
    </w:p>
    <w:p>
      <w:pPr>
        <w:pStyle w:val="Compact"/>
        <w:numPr>
          <w:numId w:val="1001"/>
          <w:ilvl w:val="0"/>
        </w:numPr>
      </w:pPr>
      <w:r>
        <w:t xml:space="preserve">Assists in regularly scheduled plant fixed asset physical inventory counts in order to maintain consistency and accuracy of the J.D</w:t>
      </w:r>
    </w:p>
    <w:p>
      <w:pPr>
        <w:pStyle w:val="Compact"/>
        <w:numPr>
          <w:numId w:val="1001"/>
          <w:ilvl w:val="0"/>
        </w:numPr>
      </w:pPr>
      <w:r>
        <w:t xml:space="preserve">While the regular working cycle of this position is usually 5 days on (Monday-Friday), this job may include working weekends (Saturday and Sunday)</w:t>
      </w:r>
    </w:p>
    <w:p>
      <w:pPr>
        <w:pStyle w:val="Heading2"/>
      </w:pPr>
      <w:bookmarkStart w:id="23" w:name="qualifications-for-fixed-asset-accountant"/>
      <w:r>
        <w:t xml:space="preserve">Qualifications for fixed asset accountant</w:t>
      </w:r>
      <w:bookmarkEnd w:id="23"/>
    </w:p>
    <w:p>
      <w:pPr>
        <w:pStyle w:val="Compact"/>
        <w:numPr>
          <w:numId w:val="1002"/>
          <w:ilvl w:val="0"/>
        </w:numPr>
      </w:pPr>
      <w:r>
        <w:t xml:space="preserve">Must have Bachelor’s degree in Accounting , Finance or related discipline</w:t>
      </w:r>
    </w:p>
    <w:p>
      <w:pPr>
        <w:pStyle w:val="Compact"/>
        <w:numPr>
          <w:numId w:val="1002"/>
          <w:ilvl w:val="0"/>
        </w:numPr>
      </w:pPr>
      <w:r>
        <w:t xml:space="preserve">Must have 1-2 years of experience in Fixed Asset Accounting or related field</w:t>
      </w:r>
    </w:p>
    <w:p>
      <w:pPr>
        <w:pStyle w:val="Compact"/>
        <w:numPr>
          <w:numId w:val="1002"/>
          <w:ilvl w:val="0"/>
        </w:numPr>
      </w:pPr>
      <w:r>
        <w:t xml:space="preserve">Must have intermediate Microsoft Office skills ( Work, Excel, Outlook)</w:t>
      </w:r>
    </w:p>
    <w:p>
      <w:pPr>
        <w:pStyle w:val="Compact"/>
        <w:numPr>
          <w:numId w:val="1002"/>
          <w:ilvl w:val="0"/>
        </w:numPr>
      </w:pPr>
      <w:r>
        <w:t xml:space="preserve">1 to 2 years of practical experience in accounting in an international-multinational environment (US company ideal)</w:t>
      </w:r>
    </w:p>
    <w:p>
      <w:pPr>
        <w:pStyle w:val="Compact"/>
        <w:numPr>
          <w:numId w:val="1002"/>
          <w:ilvl w:val="0"/>
        </w:numPr>
      </w:pPr>
      <w:r>
        <w:t xml:space="preserve">Fluent in writing and speaking English is a requirement</w:t>
      </w:r>
    </w:p>
    <w:p>
      <w:pPr>
        <w:pStyle w:val="Compact"/>
        <w:numPr>
          <w:numId w:val="1002"/>
          <w:ilvl w:val="0"/>
        </w:numPr>
      </w:pPr>
      <w:r>
        <w:t xml:space="preserve">Good team spirit and able to work in cooperation with others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asse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asse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2021-10-28T12:54:30Z</dcterms:created>
  <dcterms:modified xsi:type="dcterms:W3CDTF">2021-10-28T12:54:30Z</dcterms:modified>
</cp:coreProperties>
</file>