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https://www.velvetjobs.com/job-descriptions/financial-specialist</w:t>
        </w:r>
      </w:hyperlink>
    </w:p>
    <w:p>
      <w:pPr>
        <w:pStyle w:val="Heading1"/>
      </w:pPr>
      <w:bookmarkStart w:id="21" w:name="example-of-financial-specialist-job-description"/>
      <w:r>
        <w:t xml:space="preserve">Example of Financial Specialist Job Description</w:t>
      </w:r>
      <w:bookmarkEnd w:id="21"/>
    </w:p>
    <w:p>
      <w:pPr>
        <w:pStyle w:val="Compact"/>
      </w:pPr>
      <w:r>
        <w:t xml:space="preserve">Our innovative and growing company is looking for a financial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pecialist"/>
      <w:r>
        <w:t xml:space="preserve">Responsibilities for financial specialist</w:t>
      </w:r>
      <w:bookmarkEnd w:id="22"/>
    </w:p>
    <w:p>
      <w:pPr>
        <w:pStyle w:val="Compact"/>
        <w:numPr>
          <w:numId w:val="1001"/>
          <w:ilvl w:val="0"/>
        </w:numPr>
      </w:pPr>
      <w:r>
        <w:t xml:space="preserve">Develop and support internal control standards to ensure compliance with Sarbanes-Oxley and/or other external accounting policies and standards</w:t>
      </w:r>
    </w:p>
    <w:p>
      <w:pPr>
        <w:pStyle w:val="Compact"/>
        <w:numPr>
          <w:numId w:val="1001"/>
          <w:ilvl w:val="0"/>
        </w:numPr>
      </w:pPr>
      <w:r>
        <w:t xml:space="preserve">Be familiar with and follow the prevailing WBG values, competencies and behaviors</w:t>
      </w:r>
    </w:p>
    <w:p>
      <w:pPr>
        <w:pStyle w:val="Compact"/>
        <w:numPr>
          <w:numId w:val="1001"/>
          <w:ilvl w:val="0"/>
        </w:numPr>
      </w:pPr>
      <w:r>
        <w:t xml:space="preserve">At least eight years of experience in the financial industry with a proven professional track-record</w:t>
      </w:r>
    </w:p>
    <w:p>
      <w:pPr>
        <w:pStyle w:val="Compact"/>
        <w:numPr>
          <w:numId w:val="1001"/>
          <w:ilvl w:val="0"/>
        </w:numPr>
      </w:pPr>
      <w:r>
        <w:t xml:space="preserve">Master or higher degree in Finance, Economics, Law, Public Policy or any other relevant fields</w:t>
      </w:r>
    </w:p>
    <w:p>
      <w:pPr>
        <w:pStyle w:val="Compact"/>
        <w:numPr>
          <w:numId w:val="1001"/>
          <w:ilvl w:val="0"/>
        </w:numPr>
      </w:pPr>
      <w:r>
        <w:t xml:space="preserve">General knowledge of the overall industry, policy and regulatory trends in Myanmar and more broadly in the Region and Globally</w:t>
      </w:r>
    </w:p>
    <w:p>
      <w:pPr>
        <w:pStyle w:val="Compact"/>
        <w:numPr>
          <w:numId w:val="1001"/>
          <w:ilvl w:val="0"/>
        </w:numPr>
      </w:pPr>
      <w:r>
        <w:t xml:space="preserve">Demonstrated competence to interact directly and independently with the senior management of potential client institutions and other critical stakeholders, in particular with senior government officials</w:t>
      </w:r>
    </w:p>
    <w:p>
      <w:pPr>
        <w:pStyle w:val="Compact"/>
        <w:numPr>
          <w:numId w:val="1001"/>
          <w:ilvl w:val="0"/>
        </w:numPr>
      </w:pPr>
      <w:r>
        <w:t xml:space="preserve">Excellent verbal and written communication skills in English and Burmese language</w:t>
      </w:r>
    </w:p>
    <w:p>
      <w:pPr>
        <w:pStyle w:val="Compact"/>
        <w:numPr>
          <w:numId w:val="1001"/>
          <w:ilvl w:val="0"/>
        </w:numPr>
      </w:pPr>
      <w:r>
        <w:t xml:space="preserve">Motivated and committed to sustainable development objectives and to the highest ethical and professional standards</w:t>
      </w:r>
    </w:p>
    <w:p>
      <w:pPr>
        <w:pStyle w:val="Compact"/>
        <w:numPr>
          <w:numId w:val="1001"/>
          <w:ilvl w:val="0"/>
        </w:numPr>
      </w:pPr>
      <w:r>
        <w:t xml:space="preserve">Identifies, prioritizes, resolves issues, and communicates directions to others</w:t>
      </w:r>
    </w:p>
    <w:p>
      <w:pPr>
        <w:pStyle w:val="Compact"/>
        <w:numPr>
          <w:numId w:val="1001"/>
          <w:ilvl w:val="0"/>
        </w:numPr>
      </w:pPr>
      <w:r>
        <w:t xml:space="preserve">Primary responsibility is to prepare and review monthly financial reports for a high profile client</w:t>
      </w:r>
    </w:p>
    <w:p>
      <w:pPr>
        <w:pStyle w:val="Heading2"/>
      </w:pPr>
      <w:bookmarkStart w:id="23" w:name="qualifications-for-financial-specialist"/>
      <w:r>
        <w:t xml:space="preserve">Qualifications for financial specialist</w:t>
      </w:r>
      <w:bookmarkEnd w:id="23"/>
    </w:p>
    <w:p>
      <w:pPr>
        <w:pStyle w:val="Compact"/>
        <w:numPr>
          <w:numId w:val="1002"/>
          <w:ilvl w:val="0"/>
        </w:numPr>
      </w:pPr>
      <w:r>
        <w:t xml:space="preserve">A working knowledge of Federal, State, and Local tax laws as they relate to payroll and familiarity with Department of Labor rules and regulations</w:t>
      </w:r>
    </w:p>
    <w:p>
      <w:pPr>
        <w:pStyle w:val="Compact"/>
        <w:numPr>
          <w:numId w:val="1002"/>
          <w:ilvl w:val="0"/>
        </w:numPr>
      </w:pPr>
      <w:r>
        <w:t xml:space="preserve">Organizing &amp; Planning capabilities</w:t>
      </w:r>
    </w:p>
    <w:p>
      <w:pPr>
        <w:pStyle w:val="Compact"/>
        <w:numPr>
          <w:numId w:val="1002"/>
          <w:ilvl w:val="0"/>
        </w:numPr>
      </w:pPr>
      <w:r>
        <w:t xml:space="preserve">Must be Analytical and have Integrity</w:t>
      </w:r>
    </w:p>
    <w:p>
      <w:pPr>
        <w:pStyle w:val="Compact"/>
        <w:numPr>
          <w:numId w:val="1002"/>
          <w:ilvl w:val="0"/>
        </w:numPr>
      </w:pPr>
      <w:r>
        <w:t xml:space="preserve">Experience with SAP (FI, BW, HTCM, SD) Hyperion, Essbase, SQL, Oracle CRM (Siebel)</w:t>
      </w:r>
    </w:p>
    <w:p>
      <w:pPr>
        <w:pStyle w:val="Compact"/>
        <w:numPr>
          <w:numId w:val="1002"/>
          <w:ilvl w:val="0"/>
        </w:numPr>
      </w:pPr>
      <w:r>
        <w:t xml:space="preserve">Comfort with PowerPoint, Outlook, Word, Windows XP or later</w:t>
      </w:r>
    </w:p>
    <w:p>
      <w:pPr>
        <w:pStyle w:val="Compact"/>
        <w:numPr>
          <w:numId w:val="1002"/>
          <w:ilvl w:val="0"/>
        </w:numPr>
      </w:pPr>
      <w:r>
        <w:t xml:space="preserve">Understands and values diversity and the importance of inclusion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2021-10-28T18:35:35Z</dcterms:created>
  <dcterms:modified xsi:type="dcterms:W3CDTF">2021-10-28T18:35:35Z</dcterms:modified>
</cp:coreProperties>
</file>