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https://www.velvetjobs.com/job-descriptions/financial-services-insurance</w:t>
        </w:r>
      </w:hyperlink>
    </w:p>
    <w:p>
      <w:pPr>
        <w:pStyle w:val="Heading1"/>
      </w:pPr>
      <w:bookmarkStart w:id="21" w:name="example-of-financial-services-insurance-job-description"/>
      <w:r>
        <w:t xml:space="preserve">Example of Financial Services Insurance Job Description</w:t>
      </w:r>
      <w:bookmarkEnd w:id="21"/>
    </w:p>
    <w:p>
      <w:pPr>
        <w:pStyle w:val="Compact"/>
      </w:pPr>
      <w:r>
        <w:t xml:space="preserve">Our growing company is hiring for a financial services insurance.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services-insurance"/>
      <w:r>
        <w:t xml:space="preserve">Responsibilities for financial services insurance</w:t>
      </w:r>
      <w:bookmarkEnd w:id="22"/>
    </w:p>
    <w:p>
      <w:pPr>
        <w:pStyle w:val="Compact"/>
        <w:numPr>
          <w:numId w:val="1001"/>
          <w:ilvl w:val="0"/>
        </w:numPr>
      </w:pPr>
      <w:r>
        <w:t xml:space="preserve">Research and analyze financial statements and audit issues utilizing electronic databases, and employ audit software to review and compile financial information</w:t>
      </w:r>
    </w:p>
    <w:p>
      <w:pPr>
        <w:pStyle w:val="Compact"/>
        <w:numPr>
          <w:numId w:val="1001"/>
          <w:ilvl w:val="0"/>
        </w:numPr>
      </w:pPr>
      <w:r>
        <w:t xml:space="preserve">Owning the client relationships with a variety of clients within our Financial Services- Insurance practice</w:t>
      </w:r>
    </w:p>
    <w:p>
      <w:pPr>
        <w:pStyle w:val="Compact"/>
        <w:numPr>
          <w:numId w:val="1001"/>
          <w:ilvl w:val="0"/>
        </w:numPr>
      </w:pPr>
      <w:r>
        <w:t xml:space="preserve">Increasing assets of our Customer Solutions Centre by proactively contacting members leaving their employed sponsored plans and educating them on the benefits of enrolling in our Group Choices products</w:t>
      </w:r>
    </w:p>
    <w:p>
      <w:pPr>
        <w:pStyle w:val="Compact"/>
        <w:numPr>
          <w:numId w:val="1001"/>
          <w:ilvl w:val="0"/>
        </w:numPr>
      </w:pPr>
      <w:r>
        <w:t xml:space="preserve">Identifying opportunities, based on customer’s needs, and offering suitable Protection Solutions such as Health Benefit and Life Conversion policies</w:t>
      </w:r>
    </w:p>
    <w:p>
      <w:pPr>
        <w:pStyle w:val="Compact"/>
        <w:numPr>
          <w:numId w:val="1001"/>
          <w:ilvl w:val="0"/>
        </w:numPr>
      </w:pPr>
      <w:r>
        <w:t xml:space="preserve">Offering financial advice directly to transitioning plan members within the structure of our advice model and providing information relating to the various retirement and savings products available to them</w:t>
      </w:r>
    </w:p>
    <w:p>
      <w:pPr>
        <w:pStyle w:val="Compact"/>
        <w:numPr>
          <w:numId w:val="1001"/>
          <w:ilvl w:val="0"/>
        </w:numPr>
      </w:pPr>
      <w:r>
        <w:t xml:space="preserve">Attaining personal sales goals for asset and benefits enrolments</w:t>
      </w:r>
    </w:p>
    <w:p>
      <w:pPr>
        <w:pStyle w:val="Compact"/>
        <w:numPr>
          <w:numId w:val="1001"/>
          <w:ilvl w:val="0"/>
        </w:numPr>
      </w:pPr>
      <w:r>
        <w:t xml:space="preserve">Ability to positively impact and influence the decisions of plan members to ensure they are choosing the right products, funds and services that match their needs, risk tolerance</w:t>
      </w:r>
    </w:p>
    <w:p>
      <w:pPr>
        <w:pStyle w:val="Compact"/>
        <w:numPr>
          <w:numId w:val="1001"/>
          <w:ilvl w:val="0"/>
        </w:numPr>
      </w:pPr>
      <w:r>
        <w:t xml:space="preserve">Receive inbound calls and transferred sales leads from Group Benefits (GB) members who are leaving their employer, and want to convert their health and dental, life insurance and/or critical illness policies</w:t>
      </w:r>
    </w:p>
    <w:p>
      <w:pPr>
        <w:pStyle w:val="Compact"/>
        <w:numPr>
          <w:numId w:val="1001"/>
          <w:ilvl w:val="0"/>
        </w:numPr>
      </w:pPr>
      <w:r>
        <w:t xml:space="preserve">Provide phone consultation to members who have insurance needs by reviewing their options and recommending solutions that are aligned to their needs</w:t>
      </w:r>
    </w:p>
    <w:p>
      <w:pPr>
        <w:pStyle w:val="Compact"/>
        <w:numPr>
          <w:numId w:val="1001"/>
          <w:ilvl w:val="0"/>
        </w:numPr>
      </w:pPr>
      <w:r>
        <w:t xml:space="preserve">Contribute to the Rollover Protection sales target by meeting or exceeding individual count and premium targets</w:t>
      </w:r>
    </w:p>
    <w:p>
      <w:pPr>
        <w:pStyle w:val="Heading2"/>
      </w:pPr>
      <w:bookmarkStart w:id="23" w:name="qualifications-for-financial-services-insurance"/>
      <w:r>
        <w:t xml:space="preserve">Qualifications for financial services insurance</w:t>
      </w:r>
      <w:bookmarkEnd w:id="23"/>
    </w:p>
    <w:p>
      <w:pPr>
        <w:pStyle w:val="Compact"/>
        <w:numPr>
          <w:numId w:val="1002"/>
          <w:ilvl w:val="0"/>
        </w:numPr>
      </w:pPr>
      <w:r>
        <w:t xml:space="preserve">Preferred - work experience in hospital medical billing</w:t>
      </w:r>
    </w:p>
    <w:p>
      <w:pPr>
        <w:pStyle w:val="Compact"/>
        <w:numPr>
          <w:numId w:val="1002"/>
          <w:ilvl w:val="0"/>
        </w:numPr>
      </w:pPr>
      <w:r>
        <w:t xml:space="preserve">Coordinate &amp; implement end to end processes for insurance applications and associated policy requirements including</w:t>
      </w:r>
    </w:p>
    <w:p>
      <w:pPr>
        <w:pStyle w:val="Compact"/>
        <w:numPr>
          <w:numId w:val="1002"/>
          <w:ilvl w:val="0"/>
        </w:numPr>
      </w:pPr>
      <w:r>
        <w:t xml:space="preserve">Work on a wide range of audit clients across the insurance sector</w:t>
      </w:r>
    </w:p>
    <w:p>
      <w:pPr>
        <w:pStyle w:val="Compact"/>
        <w:numPr>
          <w:numId w:val="1002"/>
          <w:ilvl w:val="0"/>
        </w:numPr>
      </w:pPr>
      <w:r>
        <w:t xml:space="preserve">Have the opportunity to travel within the UK to work on clients and engagements that are of interest to them</w:t>
      </w:r>
    </w:p>
    <w:p>
      <w:pPr>
        <w:pStyle w:val="Compact"/>
        <w:numPr>
          <w:numId w:val="1002"/>
          <w:ilvl w:val="0"/>
        </w:numPr>
      </w:pPr>
      <w:r>
        <w:t xml:space="preserve">Participate in business development activities as we look to further expand our footprint in the insurance audit market</w:t>
      </w:r>
    </w:p>
    <w:p>
      <w:pPr>
        <w:pStyle w:val="Compact"/>
        <w:numPr>
          <w:numId w:val="1002"/>
          <w:ilvl w:val="0"/>
        </w:numPr>
      </w:pPr>
      <w:r>
        <w:t xml:space="preserve">Have the opportunity to work on advisory projects with subject matter experts in areas such as actuarial, prudential regulation, conduct risk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services-insur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services-insur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2021-10-28T12:52:13Z</dcterms:created>
  <dcterms:modified xsi:type="dcterms:W3CDTF">2021-10-28T12:52:13Z</dcterms:modified>
</cp:coreProperties>
</file>