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https://www.velvetjobs.com/job-descriptions/financial-services-advisory</w:t>
        </w:r>
      </w:hyperlink>
    </w:p>
    <w:p>
      <w:pPr>
        <w:pStyle w:val="Heading1"/>
      </w:pPr>
      <w:bookmarkStart w:id="21" w:name="example-of-financial-services-advisory-job-description"/>
      <w:r>
        <w:t xml:space="preserve">Example of Financial Services Advisory Job Description</w:t>
      </w:r>
      <w:bookmarkEnd w:id="21"/>
    </w:p>
    <w:p>
      <w:pPr>
        <w:pStyle w:val="Compact"/>
      </w:pPr>
      <w:r>
        <w:t xml:space="preserve">Our company is looking for a financial services advisory. If you are looking for an exciting place to work, please take a look at the list of qualifications below.</w:t>
      </w:r>
    </w:p>
    <w:p>
      <w:pPr>
        <w:pStyle w:val="Heading2"/>
      </w:pPr>
      <w:bookmarkStart w:id="22" w:name="responsibilities-for-financial-services-advisory"/>
      <w:r>
        <w:t xml:space="preserve">Responsibilities for financial services advisory</w:t>
      </w:r>
      <w:bookmarkEnd w:id="22"/>
    </w:p>
    <w:p>
      <w:pPr>
        <w:pStyle w:val="Compact"/>
        <w:numPr>
          <w:numId w:val="1001"/>
          <w:ilvl w:val="0"/>
        </w:numPr>
      </w:pPr>
      <w:r>
        <w:t xml:space="preserve">Collaborate closely with all colleagues in CFOG by demonstrating team spirit, an unwavering commitment to mutual success, and a strong work ethic</w:t>
      </w:r>
    </w:p>
    <w:p>
      <w:pPr>
        <w:pStyle w:val="Compact"/>
        <w:numPr>
          <w:numId w:val="1001"/>
          <w:ilvl w:val="0"/>
        </w:numPr>
      </w:pPr>
      <w:r>
        <w:t xml:space="preserve">Work as part of a team to design and develop financial analysis and select appropriate methods for collecting and analyzing data, and develop informed recommendations to enhance our diverse range of clients' analysis and decision making processes and alleviate business concerns</w:t>
      </w:r>
    </w:p>
    <w:p>
      <w:pPr>
        <w:pStyle w:val="Compact"/>
        <w:numPr>
          <w:numId w:val="1001"/>
          <w:ilvl w:val="0"/>
        </w:numPr>
      </w:pPr>
      <w:r>
        <w:t xml:space="preserve">Be expected to be innovative in developing client solutions and also in driving the PLAS strategy forward</w:t>
      </w:r>
    </w:p>
    <w:p>
      <w:pPr>
        <w:pStyle w:val="Compact"/>
        <w:numPr>
          <w:numId w:val="1001"/>
          <w:ilvl w:val="0"/>
        </w:numPr>
      </w:pPr>
      <w:r>
        <w:t xml:space="preserve">Assisting with litigation discovery on document requests and preparation of interrogatories</w:t>
      </w:r>
    </w:p>
    <w:p>
      <w:pPr>
        <w:pStyle w:val="Compact"/>
        <w:numPr>
          <w:numId w:val="1001"/>
          <w:ilvl w:val="0"/>
        </w:numPr>
      </w:pPr>
      <w:r>
        <w:t xml:space="preserve">Analyzing and reconstructing fraudulent transactions, complex transactions, funds tracing, financial statements</w:t>
      </w:r>
    </w:p>
    <w:p>
      <w:pPr>
        <w:pStyle w:val="Compact"/>
        <w:numPr>
          <w:numId w:val="1001"/>
          <w:ilvl w:val="0"/>
        </w:numPr>
      </w:pPr>
      <w:r>
        <w:t xml:space="preserve">Preparation of damage calculations</w:t>
      </w:r>
    </w:p>
    <w:p>
      <w:pPr>
        <w:pStyle w:val="Compact"/>
        <w:numPr>
          <w:numId w:val="1001"/>
          <w:ilvl w:val="0"/>
        </w:numPr>
      </w:pPr>
      <w:r>
        <w:t xml:space="preserve">Data mining and analysis, including database construction of financial records, accounting data, database extracts</w:t>
      </w:r>
    </w:p>
    <w:p>
      <w:pPr>
        <w:pStyle w:val="Compact"/>
        <w:numPr>
          <w:numId w:val="1001"/>
          <w:ilvl w:val="0"/>
        </w:numPr>
      </w:pPr>
      <w:r>
        <w:t xml:space="preserve">Assisting with the preparation of questions for witnesses</w:t>
      </w:r>
    </w:p>
    <w:p>
      <w:pPr>
        <w:pStyle w:val="Compact"/>
        <w:numPr>
          <w:numId w:val="1001"/>
          <w:ilvl w:val="0"/>
        </w:numPr>
      </w:pPr>
      <w:r>
        <w:t xml:space="preserve">Assisting with the preparation of Rule 26 expert and other reports, affidavits, and other client deliverables (rebuttal reports, demonstrative tables, exhibits and charts)</w:t>
      </w:r>
    </w:p>
    <w:p>
      <w:pPr>
        <w:pStyle w:val="Compact"/>
        <w:numPr>
          <w:numId w:val="1001"/>
          <w:ilvl w:val="0"/>
        </w:numPr>
      </w:pPr>
      <w:r>
        <w:t xml:space="preserve">Compiling organized working papers</w:t>
      </w:r>
    </w:p>
    <w:p>
      <w:pPr>
        <w:pStyle w:val="Heading2"/>
      </w:pPr>
      <w:bookmarkStart w:id="23" w:name="qualifications-for-financial-services-advisory"/>
      <w:r>
        <w:t xml:space="preserve">Qualifications for financial services advisory</w:t>
      </w:r>
      <w:bookmarkEnd w:id="23"/>
    </w:p>
    <w:p>
      <w:pPr>
        <w:pStyle w:val="Compact"/>
        <w:numPr>
          <w:numId w:val="1002"/>
          <w:ilvl w:val="0"/>
        </w:numPr>
      </w:pPr>
      <w:r>
        <w:t xml:space="preserve">Knowledge of the relevant laws and regulations is preferred and/or hands-on experience in restructuring or liquidation is preferred</w:t>
      </w:r>
    </w:p>
    <w:p>
      <w:pPr>
        <w:pStyle w:val="Compact"/>
        <w:numPr>
          <w:numId w:val="1002"/>
          <w:ilvl w:val="0"/>
        </w:numPr>
      </w:pPr>
      <w:r>
        <w:t xml:space="preserve">Developing business proposals and presentations communicated to current and prospective clients</w:t>
      </w:r>
    </w:p>
    <w:p>
      <w:pPr>
        <w:pStyle w:val="Compact"/>
        <w:numPr>
          <w:numId w:val="1002"/>
          <w:ilvl w:val="0"/>
        </w:numPr>
      </w:pPr>
      <w:r>
        <w:t xml:space="preserve">Finance, Accounting, Economics, and Business Administration (with a concentration in Finance) Majors</w:t>
      </w:r>
    </w:p>
    <w:p>
      <w:pPr>
        <w:pStyle w:val="Compact"/>
        <w:numPr>
          <w:numId w:val="1002"/>
          <w:ilvl w:val="0"/>
        </w:numPr>
      </w:pPr>
      <w:r>
        <w:t xml:space="preserve">An interest in focusing on middle market companies</w:t>
      </w:r>
    </w:p>
    <w:p>
      <w:pPr>
        <w:pStyle w:val="Compact"/>
        <w:numPr>
          <w:numId w:val="1002"/>
          <w:ilvl w:val="0"/>
        </w:numPr>
      </w:pPr>
      <w:r>
        <w:t xml:space="preserve">Ability to partner with other lines of business (assurance, tax and other consulting personnel)</w:t>
      </w:r>
    </w:p>
    <w:p>
      <w:pPr>
        <w:pStyle w:val="Compact"/>
        <w:numPr>
          <w:numId w:val="1002"/>
          <w:ilvl w:val="0"/>
        </w:numPr>
      </w:pPr>
      <w:r>
        <w:t xml:space="preserve">Strong computer skills, including MS Office (Excel, Word and PowerPoint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2021-10-28T18:35:10Z</dcterms:created>
  <dcterms:modified xsi:type="dcterms:W3CDTF">2021-10-28T18:35:10Z</dcterms:modified>
</cp:coreProperties>
</file>