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https://www.velvetjobs.com/job-descriptions/financial-services-advisory</w:t>
        </w:r>
      </w:hyperlink>
    </w:p>
    <w:p>
      <w:pPr>
        <w:pStyle w:val="Heading1"/>
      </w:pPr>
      <w:bookmarkStart w:id="21" w:name="example-of-financial-services-advisory-job-description"/>
      <w:r>
        <w:t xml:space="preserve">Example of Financial Services Advisory Job Description</w:t>
      </w:r>
      <w:bookmarkEnd w:id="21"/>
    </w:p>
    <w:p>
      <w:pPr>
        <w:pStyle w:val="Compact"/>
      </w:pPr>
      <w:r>
        <w:t xml:space="preserve">Our growing company is looking for a financial services advisory. If you are looking for an exciting place to work, please take a look at the list of qualifications below.</w:t>
      </w:r>
    </w:p>
    <w:p>
      <w:pPr>
        <w:pStyle w:val="Heading2"/>
      </w:pPr>
      <w:bookmarkStart w:id="22" w:name="responsibilities-for-financial-services-advisory"/>
      <w:r>
        <w:t xml:space="preserve">Responsibilities for financial services advisory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the National Managing Principal for FS Advisory to set the objectives for the alliance program in driving the growth and profitability of the advisory business</w:t>
      </w:r>
    </w:p>
    <w:p>
      <w:pPr>
        <w:pStyle w:val="Compact"/>
        <w:numPr>
          <w:numId w:val="1001"/>
          <w:ilvl w:val="0"/>
        </w:numPr>
      </w:pPr>
      <w:r>
        <w:t xml:space="preserve">Perform risk management procedures according to the Firm’s policies</w:t>
      </w:r>
    </w:p>
    <w:p>
      <w:pPr>
        <w:pStyle w:val="Compact"/>
        <w:numPr>
          <w:numId w:val="1001"/>
          <w:ilvl w:val="0"/>
        </w:numPr>
      </w:pPr>
      <w:r>
        <w:t xml:space="preserve">Work closely with local and international colleagues external professional advisors, including tax advisors, lawyers, industry experts</w:t>
      </w:r>
    </w:p>
    <w:p>
      <w:pPr>
        <w:pStyle w:val="Compact"/>
        <w:numPr>
          <w:numId w:val="1001"/>
          <w:ilvl w:val="0"/>
        </w:numPr>
      </w:pPr>
      <w:r>
        <w:t xml:space="preserve">Assist Partners and Associate Directors in developing local and international business opportunities by preparing pitching and proposal materials</w:t>
      </w:r>
    </w:p>
    <w:p>
      <w:pPr>
        <w:pStyle w:val="Compact"/>
        <w:numPr>
          <w:numId w:val="1001"/>
          <w:ilvl w:val="0"/>
        </w:numPr>
      </w:pPr>
      <w:r>
        <w:t xml:space="preserve">Leading work-streams on projects</w:t>
      </w:r>
    </w:p>
    <w:p>
      <w:pPr>
        <w:pStyle w:val="Compact"/>
        <w:numPr>
          <w:numId w:val="1001"/>
          <w:ilvl w:val="0"/>
        </w:numPr>
      </w:pPr>
      <w:r>
        <w:t xml:space="preserve">Supporting practice development</w:t>
      </w:r>
    </w:p>
    <w:p>
      <w:pPr>
        <w:pStyle w:val="Compact"/>
        <w:numPr>
          <w:numId w:val="1001"/>
          <w:ilvl w:val="0"/>
        </w:numPr>
      </w:pPr>
      <w:r>
        <w:t xml:space="preserve">Driving M&amp;A advisory business in energy sectors, focusing on delivering proactive and creative M&amp;A and corporate finance solutions to clients in the sector</w:t>
      </w:r>
    </w:p>
    <w:p>
      <w:pPr>
        <w:pStyle w:val="Compact"/>
        <w:numPr>
          <w:numId w:val="1001"/>
          <w:ilvl w:val="0"/>
        </w:numPr>
      </w:pPr>
      <w:r>
        <w:t xml:space="preserve">Contributing to the origination, marketing and transaction execution efforts of the team</w:t>
      </w:r>
    </w:p>
    <w:p>
      <w:pPr>
        <w:pStyle w:val="Compact"/>
        <w:numPr>
          <w:numId w:val="1001"/>
          <w:ilvl w:val="0"/>
        </w:numPr>
      </w:pPr>
      <w:r>
        <w:t xml:space="preserve">Leading and executing M&amp;A transactions, including providing structuring, pricing and negotiation advice to international and local clients</w:t>
      </w:r>
    </w:p>
    <w:p>
      <w:pPr>
        <w:pStyle w:val="Compact"/>
        <w:numPr>
          <w:numId w:val="1001"/>
          <w:ilvl w:val="0"/>
        </w:numPr>
      </w:pPr>
      <w:r>
        <w:t xml:space="preserve">Coordinating preparation of investment teasers, information memoranda, business plans and construction of financial models</w:t>
      </w:r>
    </w:p>
    <w:p>
      <w:pPr>
        <w:pStyle w:val="Heading2"/>
      </w:pPr>
      <w:bookmarkStart w:id="23" w:name="qualifications-for-financial-services-advisory"/>
      <w:r>
        <w:t xml:space="preserve">Qualifications for financial services advisory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An exceptional work ethic and attention to detail</w:t>
      </w:r>
    </w:p>
    <w:p>
      <w:pPr>
        <w:pStyle w:val="Compact"/>
        <w:numPr>
          <w:numId w:val="1002"/>
          <w:ilvl w:val="0"/>
        </w:numPr>
      </w:pPr>
      <w:r>
        <w:t xml:space="preserve">Ability to manage multiple projects and interact with clients and internal management</w:t>
      </w:r>
    </w:p>
    <w:p>
      <w:pPr>
        <w:pStyle w:val="Compact"/>
        <w:numPr>
          <w:numId w:val="1002"/>
          <w:ilvl w:val="0"/>
        </w:numPr>
      </w:pPr>
      <w:r>
        <w:t xml:space="preserve">Flexibility to travel to client site for due diligence meetings as required</w:t>
      </w:r>
    </w:p>
    <w:p>
      <w:pPr>
        <w:pStyle w:val="Compact"/>
        <w:numPr>
          <w:numId w:val="1002"/>
          <w:ilvl w:val="0"/>
        </w:numPr>
      </w:pPr>
      <w:r>
        <w:t xml:space="preserve">Knowledge of real estate valuation techniques, including ability to identify and analyze comparable property sales and leases, and documentation (i.e., financial statements, offering memorandum, rent rolls, mortgage documents, commercial leases)</w:t>
      </w:r>
    </w:p>
    <w:p>
      <w:pPr>
        <w:pStyle w:val="Compact"/>
        <w:numPr>
          <w:numId w:val="1002"/>
          <w:ilvl w:val="0"/>
        </w:numPr>
      </w:pPr>
      <w:r>
        <w:t xml:space="preserve">Knowledge of various structured products including Asset-Backed Securities (ABS) and Commercial Mortgage-Backed Securities (CMBS)</w:t>
      </w:r>
    </w:p>
    <w:p>
      <w:pPr>
        <w:pStyle w:val="Compact"/>
        <w:numPr>
          <w:numId w:val="1002"/>
          <w:ilvl w:val="0"/>
        </w:numPr>
      </w:pPr>
      <w:r>
        <w:t xml:space="preserve">Knowledge of and experience with statistical packages and data sources such as Intex, Bloomberg, Costar, Realpoint, and Reis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services-adviso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services-adviso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2021-10-28T12:55:36Z</dcterms:created>
  <dcterms:modified xsi:type="dcterms:W3CDTF">2021-10-28T12:55:36Z</dcterms:modified>
</cp:coreProperties>
</file>