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https://www.velvetjobs.com/job-descriptions/financial-risk-analyst</w:t>
        </w:r>
      </w:hyperlink>
    </w:p>
    <w:p>
      <w:pPr>
        <w:pStyle w:val="Heading1"/>
      </w:pPr>
      <w:bookmarkStart w:id="21" w:name="example-of-financial-risk-analyst-job-description"/>
      <w:r>
        <w:t xml:space="preserve">Example of Financial Risk Analyst Job Description</w:t>
      </w:r>
      <w:bookmarkEnd w:id="21"/>
    </w:p>
    <w:p>
      <w:pPr>
        <w:pStyle w:val="Compact"/>
      </w:pPr>
      <w:r>
        <w:t xml:space="preserve">Our company is growing rapidly and is looking for a financial risk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risk-analyst"/>
      <w:r>
        <w:t xml:space="preserve">Responsibilities for financial risk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 regularly with Margin Managers, Credit Risk, Technology Partners and Trading Desks</w:t>
      </w:r>
    </w:p>
    <w:p>
      <w:pPr>
        <w:pStyle w:val="Compact"/>
        <w:numPr>
          <w:numId w:val="1001"/>
          <w:ilvl w:val="0"/>
        </w:numPr>
      </w:pPr>
      <w:r>
        <w:t xml:space="preserve">Analyze financial projections (balance sheets and income statements, capital and liquidity ratios) from a risk lens</w:t>
      </w:r>
    </w:p>
    <w:p>
      <w:pPr>
        <w:pStyle w:val="Compact"/>
        <w:numPr>
          <w:numId w:val="1001"/>
          <w:ilvl w:val="0"/>
        </w:numPr>
      </w:pPr>
      <w:r>
        <w:t xml:space="preserve">Responsible for assisting with the development and implementation of a BSA/AML and OFAC - QA program that reflects industry best practices</w:t>
      </w:r>
    </w:p>
    <w:p>
      <w:pPr>
        <w:pStyle w:val="Compact"/>
        <w:numPr>
          <w:numId w:val="1001"/>
          <w:ilvl w:val="0"/>
        </w:numPr>
      </w:pPr>
      <w:r>
        <w:t xml:space="preserve">Supervise QA analysts to ensure their assigned tasks are completed accurately and timely</w:t>
      </w:r>
    </w:p>
    <w:p>
      <w:pPr>
        <w:pStyle w:val="Compact"/>
        <w:numPr>
          <w:numId w:val="1001"/>
          <w:ilvl w:val="0"/>
        </w:numPr>
      </w:pPr>
      <w:r>
        <w:t xml:space="preserve">Maintain a QA database containing the results of QA reviews and tracks recommended corrective actions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regular reports on the results of the QA testing</w:t>
      </w:r>
    </w:p>
    <w:p>
      <w:pPr>
        <w:pStyle w:val="Compact"/>
        <w:numPr>
          <w:numId w:val="1001"/>
          <w:ilvl w:val="0"/>
        </w:numPr>
      </w:pPr>
      <w:r>
        <w:t xml:space="preserve">Assist with the Enterprise-wide BSA/AML, OFAC, and Fraud Risk Assessments</w:t>
      </w:r>
    </w:p>
    <w:p>
      <w:pPr>
        <w:pStyle w:val="Compact"/>
        <w:numPr>
          <w:numId w:val="1001"/>
          <w:ilvl w:val="0"/>
        </w:numPr>
      </w:pPr>
      <w:r>
        <w:t xml:space="preserve">Serve as a subject matter expert in AML and OFAC regulations, systems and reports</w:t>
      </w:r>
    </w:p>
    <w:p>
      <w:pPr>
        <w:pStyle w:val="Compact"/>
        <w:numPr>
          <w:numId w:val="1001"/>
          <w:ilvl w:val="0"/>
        </w:numPr>
      </w:pPr>
      <w:r>
        <w:t xml:space="preserve">Recommend controls enhancements to AML, OFAC and Fraud Mitigation Compliance Program, policies and procedures</w:t>
      </w:r>
    </w:p>
    <w:p>
      <w:pPr>
        <w:pStyle w:val="Compact"/>
        <w:numPr>
          <w:numId w:val="1001"/>
          <w:ilvl w:val="0"/>
        </w:numPr>
      </w:pPr>
      <w:r>
        <w:t xml:space="preserve">Provide training to business unit and support personnel to address exam, audit or QA deficiencies</w:t>
      </w:r>
    </w:p>
    <w:p>
      <w:pPr>
        <w:pStyle w:val="Heading2"/>
      </w:pPr>
      <w:bookmarkStart w:id="23" w:name="qualifications-for-financial-risk-analyst"/>
      <w:r>
        <w:t xml:space="preserve">Qualifications for financial risk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Type and design general correspondences, emails, memos, charts, tables, graphs, Proofread copies for spelling, grammar and layout, making appropriate changes</w:t>
      </w:r>
    </w:p>
    <w:p>
      <w:pPr>
        <w:pStyle w:val="Compact"/>
        <w:numPr>
          <w:numId w:val="1002"/>
          <w:ilvl w:val="0"/>
        </w:numPr>
      </w:pPr>
      <w:r>
        <w:t xml:space="preserve">Public Accounting or Financial Services industry experience</w:t>
      </w:r>
    </w:p>
    <w:p>
      <w:pPr>
        <w:pStyle w:val="Compact"/>
        <w:numPr>
          <w:numId w:val="1002"/>
          <w:ilvl w:val="0"/>
        </w:numPr>
      </w:pPr>
      <w:r>
        <w:t xml:space="preserve">Monitor portfolio quality on an ongoing basis and recommend rating actions / asset classifications *LI-LT2</w:t>
      </w:r>
    </w:p>
    <w:p>
      <w:pPr>
        <w:pStyle w:val="Compact"/>
        <w:numPr>
          <w:numId w:val="1002"/>
          <w:ilvl w:val="0"/>
        </w:numPr>
      </w:pPr>
      <w:r>
        <w:t xml:space="preserve">English essential, fluency in Mandarin is advantageous</w:t>
      </w:r>
    </w:p>
    <w:p>
      <w:pPr>
        <w:pStyle w:val="Compact"/>
        <w:numPr>
          <w:numId w:val="1002"/>
          <w:ilvl w:val="0"/>
        </w:numPr>
      </w:pPr>
      <w:r>
        <w:t xml:space="preserve">Bachelor's degree in Accounting, Business Administration, Economics or Engineering</w:t>
      </w:r>
    </w:p>
    <w:p>
      <w:pPr>
        <w:pStyle w:val="Compact"/>
        <w:numPr>
          <w:numId w:val="1002"/>
          <w:ilvl w:val="0"/>
        </w:numPr>
      </w:pPr>
      <w:r>
        <w:t xml:space="preserve">2-5 years experience (internship or full time) in Credit Risk areas of Financial Institutions, Equity Research or related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ri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ri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2021-10-28T13:23:49Z</dcterms:created>
  <dcterms:modified xsi:type="dcterms:W3CDTF">2021-10-28T13:23:49Z</dcterms:modified>
</cp:coreProperties>
</file>