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https://www.velvetjobs.com/job-descriptions/financial-representative</w:t>
        </w:r>
      </w:hyperlink>
    </w:p>
    <w:p>
      <w:pPr>
        <w:pStyle w:val="Heading1"/>
      </w:pPr>
      <w:bookmarkStart w:id="21" w:name="example-of-financial-representative-job-description"/>
      <w:r>
        <w:t xml:space="preserve">Example of Financial Representative Job Description</w:t>
      </w:r>
      <w:bookmarkEnd w:id="21"/>
    </w:p>
    <w:p>
      <w:pPr>
        <w:pStyle w:val="Compact"/>
      </w:pPr>
      <w:r>
        <w:t xml:space="preserve">Our company is hiring for a financial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representative"/>
      <w:r>
        <w:t xml:space="preserve">Responsibilities for financial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use various sources to obtain and verify insurance benefits and eligibility</w:t>
      </w:r>
    </w:p>
    <w:p>
      <w:pPr>
        <w:pStyle w:val="Compact"/>
        <w:numPr>
          <w:numId w:val="1001"/>
          <w:ilvl w:val="0"/>
        </w:numPr>
      </w:pPr>
      <w:r>
        <w:t xml:space="preserve">Notify patients who receive elective services about balances due for them</w:t>
      </w:r>
    </w:p>
    <w:p>
      <w:pPr>
        <w:pStyle w:val="Compact"/>
        <w:numPr>
          <w:numId w:val="1001"/>
          <w:ilvl w:val="0"/>
        </w:numPr>
      </w:pPr>
      <w:r>
        <w:t xml:space="preserve">Assists all telephone and walk-in patients with billing concerns</w:t>
      </w:r>
    </w:p>
    <w:p>
      <w:pPr>
        <w:pStyle w:val="Compact"/>
        <w:numPr>
          <w:numId w:val="1001"/>
          <w:ilvl w:val="0"/>
        </w:numPr>
      </w:pPr>
      <w:r>
        <w:t xml:space="preserve">Monitors accounts with a long length of stay or large self-pay liabilities</w:t>
      </w:r>
    </w:p>
    <w:p>
      <w:pPr>
        <w:pStyle w:val="Compact"/>
        <w:numPr>
          <w:numId w:val="1001"/>
          <w:ilvl w:val="0"/>
        </w:numPr>
      </w:pPr>
      <w:r>
        <w:t xml:space="preserve">Refers low-income patients seeking to apply for financial assistance</w:t>
      </w:r>
    </w:p>
    <w:p>
      <w:pPr>
        <w:pStyle w:val="Compact"/>
        <w:numPr>
          <w:numId w:val="1001"/>
          <w:ilvl w:val="0"/>
        </w:numPr>
      </w:pPr>
      <w:r>
        <w:t xml:space="preserve">Serves as a resource to patient registration staff in resolving problems</w:t>
      </w:r>
    </w:p>
    <w:p>
      <w:pPr>
        <w:pStyle w:val="Compact"/>
        <w:numPr>
          <w:numId w:val="1001"/>
          <w:ilvl w:val="0"/>
        </w:numPr>
      </w:pPr>
      <w:r>
        <w:t xml:space="preserve">Documents all necessary information in the hospital computer system</w:t>
      </w:r>
    </w:p>
    <w:p>
      <w:pPr>
        <w:pStyle w:val="Compact"/>
        <w:numPr>
          <w:numId w:val="1001"/>
          <w:ilvl w:val="0"/>
        </w:numPr>
      </w:pPr>
      <w:r>
        <w:t xml:space="preserve">Covers for cashier during lunches and breaks</w:t>
      </w:r>
    </w:p>
    <w:p>
      <w:pPr>
        <w:pStyle w:val="Compact"/>
        <w:numPr>
          <w:numId w:val="1001"/>
          <w:ilvl w:val="0"/>
        </w:numPr>
      </w:pPr>
      <w:r>
        <w:t xml:space="preserve">Offers alternatives and assists with application process for Medicaid, Health Michigan, Financial Assistance and Market Place exchange plans</w:t>
      </w:r>
    </w:p>
    <w:p>
      <w:pPr>
        <w:pStyle w:val="Compact"/>
        <w:numPr>
          <w:numId w:val="1001"/>
          <w:ilvl w:val="0"/>
        </w:numPr>
      </w:pPr>
      <w:r>
        <w:t xml:space="preserve">Works with third party vendors on complex cases as directed by department policy</w:t>
      </w:r>
    </w:p>
    <w:p>
      <w:pPr>
        <w:pStyle w:val="Heading2"/>
      </w:pPr>
      <w:bookmarkStart w:id="23" w:name="qualifications-for-financial-representative"/>
      <w:r>
        <w:t xml:space="preserve">Qualifications for financial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handle escalated calls and need to be able to build rapport quickly</w:t>
      </w:r>
    </w:p>
    <w:p>
      <w:pPr>
        <w:pStyle w:val="Compact"/>
        <w:numPr>
          <w:numId w:val="1002"/>
          <w:ilvl w:val="0"/>
        </w:numPr>
      </w:pPr>
      <w:r>
        <w:t xml:space="preserve">Utilized dual monitors to toggle multiple applications</w:t>
      </w:r>
    </w:p>
    <w:p>
      <w:pPr>
        <w:pStyle w:val="Compact"/>
        <w:numPr>
          <w:numId w:val="1002"/>
          <w:ilvl w:val="0"/>
        </w:numPr>
      </w:pPr>
      <w:r>
        <w:t xml:space="preserve">Advises patients on expenses associated with admission</w:t>
      </w:r>
    </w:p>
    <w:p>
      <w:pPr>
        <w:pStyle w:val="Compact"/>
        <w:numPr>
          <w:numId w:val="1002"/>
          <w:ilvl w:val="0"/>
        </w:numPr>
      </w:pPr>
      <w:r>
        <w:t xml:space="preserve">Secures payments or payment arrangements on self-pay accounts</w:t>
      </w:r>
    </w:p>
    <w:p>
      <w:pPr>
        <w:pStyle w:val="Compact"/>
        <w:numPr>
          <w:numId w:val="1002"/>
          <w:ilvl w:val="0"/>
        </w:numPr>
      </w:pPr>
      <w:r>
        <w:t xml:space="preserve">Discusses third party coverage with patient and arranges disposition of out of pocket balances due</w:t>
      </w:r>
    </w:p>
    <w:p>
      <w:pPr>
        <w:pStyle w:val="Compact"/>
        <w:numPr>
          <w:numId w:val="1002"/>
          <w:ilvl w:val="0"/>
        </w:numPr>
      </w:pPr>
      <w:r>
        <w:t xml:space="preserve">Informs patients of payment requirements as soon as possible for inpatient preferably prior to discharge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2021-10-28T13:29:59Z</dcterms:created>
  <dcterms:modified xsi:type="dcterms:W3CDTF">2021-10-28T13:29:59Z</dcterms:modified>
</cp:coreProperties>
</file>