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</w:t>
        </w:r>
      </w:hyperlink>
    </w:p>
    <w:p>
      <w:pPr>
        <w:pStyle w:val="Heading1"/>
      </w:pPr>
      <w:bookmarkStart w:id="21" w:name="example-of-financial-planning-job-description"/>
      <w:r>
        <w:t xml:space="preserve">Example of Financial Planning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financial planning. To join our growing team, please review the list of responsibilities and qualifications.</w:t>
      </w:r>
    </w:p>
    <w:p>
      <w:pPr>
        <w:pStyle w:val="Heading2"/>
      </w:pPr>
      <w:bookmarkStart w:id="22" w:name="responsibilities-for-financial-planning"/>
      <w:r>
        <w:t xml:space="preserve">Responsibilities for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key statutory data and incorporation into economic reporting package</w:t>
      </w:r>
    </w:p>
    <w:p>
      <w:pPr>
        <w:pStyle w:val="Compact"/>
        <w:numPr>
          <w:numId w:val="1001"/>
          <w:ilvl w:val="0"/>
        </w:numPr>
      </w:pPr>
      <w:r>
        <w:t xml:space="preserve">Preparation and analysis of various peer company benchmarking data</w:t>
      </w:r>
    </w:p>
    <w:p>
      <w:pPr>
        <w:pStyle w:val="Compact"/>
        <w:numPr>
          <w:numId w:val="1001"/>
          <w:ilvl w:val="0"/>
        </w:numPr>
      </w:pPr>
      <w:r>
        <w:t xml:space="preserve">Collaborate with related functions (Logistics, Sales Planning, ) to compile CSE (Concentrate Shipment Equivalent) forecast</w:t>
      </w:r>
    </w:p>
    <w:p>
      <w:pPr>
        <w:pStyle w:val="Compact"/>
        <w:numPr>
          <w:numId w:val="1001"/>
          <w:ilvl w:val="0"/>
        </w:numPr>
      </w:pPr>
      <w:r>
        <w:t xml:space="preserve">Accountable reporting</w:t>
      </w:r>
    </w:p>
    <w:p>
      <w:pPr>
        <w:pStyle w:val="Compact"/>
        <w:numPr>
          <w:numId w:val="1001"/>
          <w:ilvl w:val="0"/>
        </w:numPr>
      </w:pPr>
      <w:r>
        <w:t xml:space="preserve">Development and maintenance of internal controls, including Sarbanes-Oxley (SOX) control documentation - review update IDP(Inter-department procedure)</w:t>
      </w:r>
    </w:p>
    <w:p>
      <w:pPr>
        <w:pStyle w:val="Compact"/>
        <w:numPr>
          <w:numId w:val="1001"/>
          <w:ilvl w:val="0"/>
        </w:numPr>
      </w:pPr>
      <w:r>
        <w:t xml:space="preserve">Call center management - cooperate with SSC (Share Service Center)</w:t>
      </w:r>
    </w:p>
    <w:p>
      <w:pPr>
        <w:pStyle w:val="Compact"/>
        <w:numPr>
          <w:numId w:val="1001"/>
          <w:ilvl w:val="0"/>
        </w:numPr>
      </w:pPr>
      <w:r>
        <w:t xml:space="preserve">Lead scenario planning for the development and growth of the portfolio</w:t>
      </w:r>
    </w:p>
    <w:p>
      <w:pPr>
        <w:pStyle w:val="Compact"/>
        <w:numPr>
          <w:numId w:val="1001"/>
          <w:ilvl w:val="0"/>
        </w:numPr>
      </w:pPr>
      <w:r>
        <w:t xml:space="preserve">Prepare presentations in support of trade meetings, senior leadership meetings and various strategic reviews within the company</w:t>
      </w:r>
    </w:p>
    <w:p>
      <w:pPr>
        <w:pStyle w:val="Compact"/>
        <w:numPr>
          <w:numId w:val="1001"/>
          <w:ilvl w:val="0"/>
        </w:numPr>
      </w:pPr>
      <w:r>
        <w:t xml:space="preserve">Participate in the financial modelling and due diligence efforts related to the company's ongoing business development</w:t>
      </w:r>
    </w:p>
    <w:p>
      <w:pPr>
        <w:pStyle w:val="Compact"/>
        <w:numPr>
          <w:numId w:val="1001"/>
          <w:ilvl w:val="0"/>
        </w:numPr>
      </w:pPr>
      <w:r>
        <w:t xml:space="preserve">Monitoring and interpreting stock and cash flows and predicting future trends</w:t>
      </w:r>
    </w:p>
    <w:p>
      <w:pPr>
        <w:pStyle w:val="Heading2"/>
      </w:pPr>
      <w:bookmarkStart w:id="23" w:name="qualifications-for-financial-planning"/>
      <w:r>
        <w:t xml:space="preserve">Qualifications for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the number one resource for Financial Planner</w:t>
      </w:r>
    </w:p>
    <w:p>
      <w:pPr>
        <w:pStyle w:val="Compact"/>
        <w:numPr>
          <w:numId w:val="1002"/>
          <w:ilvl w:val="0"/>
        </w:numPr>
      </w:pPr>
      <w:r>
        <w:t xml:space="preserve">Good interpersonal skill, positive personality and team spirit</w:t>
      </w:r>
    </w:p>
    <w:p>
      <w:pPr>
        <w:pStyle w:val="Compact"/>
        <w:numPr>
          <w:numId w:val="1002"/>
          <w:ilvl w:val="0"/>
        </w:numPr>
      </w:pPr>
      <w:r>
        <w:t xml:space="preserve">Excellent professional written and oral English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 simultaneously, work independently, and a strong attention to detail a must</w:t>
      </w:r>
    </w:p>
    <w:p>
      <w:pPr>
        <w:pStyle w:val="Compact"/>
        <w:numPr>
          <w:numId w:val="1002"/>
          <w:ilvl w:val="0"/>
        </w:numPr>
      </w:pPr>
      <w:r>
        <w:t xml:space="preserve">Three to five years of relevant professional experience, preferably within retail or related industries</w:t>
      </w:r>
    </w:p>
    <w:p>
      <w:pPr>
        <w:pStyle w:val="Compact"/>
        <w:numPr>
          <w:numId w:val="1002"/>
          <w:ilvl w:val="0"/>
        </w:numPr>
      </w:pPr>
      <w:r>
        <w:t xml:space="preserve">High degree of business acumen and exceptional analytical and problem 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2021-10-28T13:02:20Z</dcterms:created>
  <dcterms:modified xsi:type="dcterms:W3CDTF">2021-10-28T13:02:20Z</dcterms:modified>
</cp:coreProperties>
</file>