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https://www.velvetjobs.com/job-descriptions/financial-planning-analysis</w:t>
        </w:r>
      </w:hyperlink>
    </w:p>
    <w:p>
      <w:pPr>
        <w:pStyle w:val="Heading1"/>
      </w:pPr>
      <w:bookmarkStart w:id="21" w:name="example-of-financial-planning-analysis-job-description"/>
      <w:r>
        <w:t xml:space="preserve">Example of Financial Planning Analysis Job Description</w:t>
      </w:r>
      <w:bookmarkEnd w:id="21"/>
    </w:p>
    <w:p>
      <w:pPr>
        <w:pStyle w:val="Compact"/>
      </w:pPr>
      <w:r>
        <w:t xml:space="preserve">Our growing company is looking for a financial planning analysis.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planning-analysis"/>
      <w:r>
        <w:t xml:space="preserve">Responsibilities for financial planning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 existing training materials and PowerPoint presentations as needed</w:t>
      </w:r>
    </w:p>
    <w:p>
      <w:pPr>
        <w:pStyle w:val="Compact"/>
        <w:numPr>
          <w:numId w:val="1001"/>
          <w:ilvl w:val="0"/>
        </w:numPr>
      </w:pPr>
      <w:r>
        <w:t xml:space="preserve">Prepare and maintain recurring source files, primarily in Excel with HFM Smart View functionality, which are leveraged for analysis of results and are the basis of senior management reporting</w:t>
      </w:r>
    </w:p>
    <w:p>
      <w:pPr>
        <w:pStyle w:val="Compact"/>
        <w:numPr>
          <w:numId w:val="1001"/>
          <w:ilvl w:val="0"/>
        </w:numPr>
      </w:pPr>
      <w:r>
        <w:t xml:space="preserve">Develop and maintain effective working relationships with UK FP&amp;A counterparts, Recorded Music finance teams globally, Shared Services Accounting, Consolidations, External Reporting, Investor Relations and other key financial team members</w:t>
      </w:r>
    </w:p>
    <w:p>
      <w:pPr>
        <w:pStyle w:val="Compact"/>
        <w:numPr>
          <w:numId w:val="1001"/>
          <w:ilvl w:val="0"/>
        </w:numPr>
      </w:pPr>
      <w:r>
        <w:t xml:space="preserve">Support Sarbanes-Oxley requirements including writing/updating procedures and testing</w:t>
      </w:r>
    </w:p>
    <w:p>
      <w:pPr>
        <w:pStyle w:val="Compact"/>
        <w:numPr>
          <w:numId w:val="1001"/>
          <w:ilvl w:val="0"/>
        </w:numPr>
      </w:pPr>
      <w:r>
        <w:t xml:space="preserve">Liaison to Headquarters in Connecticut</w:t>
      </w:r>
    </w:p>
    <w:p>
      <w:pPr>
        <w:pStyle w:val="Compact"/>
        <w:numPr>
          <w:numId w:val="1001"/>
          <w:ilvl w:val="0"/>
        </w:numPr>
      </w:pPr>
      <w:r>
        <w:t xml:space="preserve">Executing account reconciliations</w:t>
      </w:r>
    </w:p>
    <w:p>
      <w:pPr>
        <w:pStyle w:val="Compact"/>
        <w:numPr>
          <w:numId w:val="1001"/>
          <w:ilvl w:val="0"/>
        </w:numPr>
      </w:pPr>
      <w:r>
        <w:t xml:space="preserve">Performs trend and variance analyses - incorporates data from different areas and synthesizes</w:t>
      </w:r>
    </w:p>
    <w:p>
      <w:pPr>
        <w:pStyle w:val="Compact"/>
        <w:numPr>
          <w:numId w:val="1001"/>
          <w:ilvl w:val="0"/>
        </w:numPr>
      </w:pPr>
      <w:r>
        <w:t xml:space="preserve">Responsible for weekly/monthly/quarterly reporting and updates to management team</w:t>
      </w:r>
    </w:p>
    <w:p>
      <w:pPr>
        <w:pStyle w:val="Compact"/>
        <w:numPr>
          <w:numId w:val="1001"/>
          <w:ilvl w:val="0"/>
        </w:numPr>
      </w:pPr>
      <w:r>
        <w:t xml:space="preserve">Presents forecasts and underlying assumptions to senior leadership and provides visibility into key variance drivers and changes from period to period, or vs</w:t>
      </w:r>
    </w:p>
    <w:p>
      <w:pPr>
        <w:pStyle w:val="Compact"/>
        <w:numPr>
          <w:numId w:val="1001"/>
          <w:ilvl w:val="0"/>
        </w:numPr>
      </w:pPr>
      <w:r>
        <w:t xml:space="preserve">Lead FP&amp;A processes within AP Exports to meet AMEA Region FP&amp;A reporting calendar</w:t>
      </w:r>
    </w:p>
    <w:p>
      <w:pPr>
        <w:pStyle w:val="Heading2"/>
      </w:pPr>
      <w:bookmarkStart w:id="23" w:name="qualifications-for-financial-planning-analysis"/>
      <w:r>
        <w:t xml:space="preserve">Qualifications for financial planning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Adept with long term forecasting</w:t>
      </w:r>
    </w:p>
    <w:p>
      <w:pPr>
        <w:pStyle w:val="Compact"/>
        <w:numPr>
          <w:numId w:val="1002"/>
          <w:ilvl w:val="0"/>
        </w:numPr>
      </w:pPr>
      <w:r>
        <w:t xml:space="preserve">Strong communication and interpersonal skills, ability to influence across the organization and work in a cross-functional, fast-paced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database management tools (Cognos, MS Access)</w:t>
      </w:r>
    </w:p>
    <w:p>
      <w:pPr>
        <w:pStyle w:val="Compact"/>
        <w:numPr>
          <w:numId w:val="1002"/>
          <w:ilvl w:val="0"/>
        </w:numPr>
      </w:pPr>
      <w:r>
        <w:t xml:space="preserve">Qualified Accountant (is a plus)</w:t>
      </w:r>
    </w:p>
    <w:p>
      <w:pPr>
        <w:pStyle w:val="Compact"/>
        <w:numPr>
          <w:numId w:val="1002"/>
          <w:ilvl w:val="0"/>
        </w:numPr>
      </w:pPr>
      <w:r>
        <w:t xml:space="preserve">Fluent English and Arabic (written and spoken)</w:t>
      </w:r>
    </w:p>
    <w:p>
      <w:pPr>
        <w:pStyle w:val="Compact"/>
        <w:numPr>
          <w:numId w:val="1002"/>
          <w:ilvl w:val="0"/>
        </w:numPr>
      </w:pPr>
      <w:r>
        <w:t xml:space="preserve">Ability to travel within the U.S. , this role will report into Sr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planning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planning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2021-10-28T18:29:49Z</dcterms:created>
  <dcterms:modified xsi:type="dcterms:W3CDTF">2021-10-28T18:29:49Z</dcterms:modified>
</cp:coreProperties>
</file>