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https://www.velvetjobs.com/job-descriptions/financial-lead</w:t>
        </w:r>
      </w:hyperlink>
    </w:p>
    <w:p>
      <w:pPr>
        <w:pStyle w:val="Heading1"/>
      </w:pPr>
      <w:bookmarkStart w:id="21" w:name="example-of-financial-lead-job-description"/>
      <w:r>
        <w:t xml:space="preserve">Example of Financial Lead Job Description</w:t>
      </w:r>
      <w:bookmarkEnd w:id="21"/>
    </w:p>
    <w:p>
      <w:pPr>
        <w:pStyle w:val="Compact"/>
      </w:pPr>
      <w:r>
        <w:t xml:space="preserve">Our company is growing rapidly and is looking to fill the role of financial lead. To join our growing team, please review the list of responsibilities and qualifications.</w:t>
      </w:r>
    </w:p>
    <w:p>
      <w:pPr>
        <w:pStyle w:val="Heading2"/>
      </w:pPr>
      <w:bookmarkStart w:id="22" w:name="responsibilities-for-financial-lead"/>
      <w:r>
        <w:t xml:space="preserve">Responsibilities for financial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Resolves project issues through direct action or escalation when appropriate</w:t>
      </w:r>
    </w:p>
    <w:p>
      <w:pPr>
        <w:pStyle w:val="Compact"/>
        <w:numPr>
          <w:numId w:val="1001"/>
          <w:ilvl w:val="0"/>
        </w:numPr>
      </w:pPr>
      <w:r>
        <w:t xml:space="preserve">Collaborates with project team to create and maintain project documentation based on requirements development</w:t>
      </w:r>
    </w:p>
    <w:p>
      <w:pPr>
        <w:pStyle w:val="Compact"/>
        <w:numPr>
          <w:numId w:val="1001"/>
          <w:ilvl w:val="0"/>
        </w:numPr>
      </w:pPr>
      <w:r>
        <w:t xml:space="preserve">Analyze operational and financial data, investigate variances, identify business drivers, and evaluate their impact on planned objectives</w:t>
      </w:r>
    </w:p>
    <w:p>
      <w:pPr>
        <w:pStyle w:val="Compact"/>
        <w:numPr>
          <w:numId w:val="1001"/>
          <w:ilvl w:val="0"/>
        </w:numPr>
      </w:pPr>
      <w:r>
        <w:t xml:space="preserve">Manage accounting and planning for the regional warranty expense</w:t>
      </w:r>
    </w:p>
    <w:p>
      <w:pPr>
        <w:pStyle w:val="Compact"/>
        <w:numPr>
          <w:numId w:val="1001"/>
          <w:ilvl w:val="0"/>
        </w:numPr>
      </w:pPr>
      <w:r>
        <w:t xml:space="preserve">Lead all internal controls processes for the regional headquarters ledgers such as action closure from audits, Design Self Assessments (DSAs), and system access reviews</w:t>
      </w:r>
    </w:p>
    <w:p>
      <w:pPr>
        <w:pStyle w:val="Compact"/>
        <w:numPr>
          <w:numId w:val="1001"/>
          <w:ilvl w:val="0"/>
        </w:numPr>
      </w:pPr>
      <w:r>
        <w:t xml:space="preserve">Drives program accounting practices across the Vehicle Group regions and product lines</w:t>
      </w:r>
    </w:p>
    <w:p>
      <w:pPr>
        <w:pStyle w:val="Compact"/>
        <w:numPr>
          <w:numId w:val="1001"/>
          <w:ilvl w:val="0"/>
        </w:numPr>
      </w:pPr>
      <w:r>
        <w:t xml:space="preserve">Leads the preparation and analysis of the 5 year strategic plan, annual operating budgets and capital budgets</w:t>
      </w:r>
    </w:p>
    <w:p>
      <w:pPr>
        <w:pStyle w:val="Compact"/>
        <w:numPr>
          <w:numId w:val="1001"/>
          <w:ilvl w:val="0"/>
        </w:numPr>
      </w:pPr>
      <w:r>
        <w:t xml:space="preserve">Leads the consolidation of the quarterly financial forecasts (and outlooks) including comparisons to prior forecasts, the financial plan and prior year results</w:t>
      </w:r>
    </w:p>
    <w:p>
      <w:pPr>
        <w:pStyle w:val="Compact"/>
        <w:numPr>
          <w:numId w:val="1001"/>
          <w:ilvl w:val="0"/>
        </w:numPr>
      </w:pPr>
      <w:r>
        <w:t xml:space="preserve">Facilitate month end close process including preparation of journal entries, analysis of monthly variances to forecast/plan, and preparation of bridges</w:t>
      </w:r>
    </w:p>
    <w:p>
      <w:pPr>
        <w:pStyle w:val="Compact"/>
        <w:numPr>
          <w:numId w:val="1001"/>
          <w:ilvl w:val="0"/>
        </w:numPr>
      </w:pPr>
      <w:r>
        <w:t xml:space="preserve">Review monthly financial results and business metrics and proactively work with Global Controls Product Development to improve actual financial results consistent with operating plan commitments and objectives</w:t>
      </w:r>
    </w:p>
    <w:p>
      <w:pPr>
        <w:pStyle w:val="Heading2"/>
      </w:pPr>
      <w:bookmarkStart w:id="23" w:name="qualifications-for-financial-lead"/>
      <w:r>
        <w:t xml:space="preserve">Qualifications for financial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Engaged team of employees</w:t>
      </w:r>
    </w:p>
    <w:p>
      <w:pPr>
        <w:pStyle w:val="Compact"/>
        <w:numPr>
          <w:numId w:val="1002"/>
          <w:ilvl w:val="0"/>
        </w:numPr>
      </w:pPr>
      <w:r>
        <w:t xml:space="preserve">Extensive experience managing business unit P&amp;Ls</w:t>
      </w:r>
    </w:p>
    <w:p>
      <w:pPr>
        <w:pStyle w:val="Compact"/>
        <w:numPr>
          <w:numId w:val="1002"/>
          <w:ilvl w:val="0"/>
        </w:numPr>
      </w:pPr>
      <w:r>
        <w:t xml:space="preserve">Strong communicator with proven ability to synthesize mountains of data into clear, direct and actionable senior executive materials</w:t>
      </w:r>
    </w:p>
    <w:p>
      <w:pPr>
        <w:pStyle w:val="Compact"/>
        <w:numPr>
          <w:numId w:val="1002"/>
          <w:ilvl w:val="0"/>
        </w:numPr>
      </w:pPr>
      <w:r>
        <w:t xml:space="preserve">3+ years of Finance experience, specifically revenue and cost accounting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with ERP software is required</w:t>
      </w:r>
    </w:p>
    <w:p>
      <w:pPr>
        <w:pStyle w:val="Compact"/>
        <w:numPr>
          <w:numId w:val="1002"/>
          <w:ilvl w:val="0"/>
        </w:numPr>
      </w:pPr>
      <w:r>
        <w:t xml:space="preserve">Lead the Hyperion Financial Management Built teams globally to run concentric sessions on the best practices, delivery mechanism, implementing inbound &amp; outbound queues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2021-10-28T13:27:38Z</dcterms:created>
  <dcterms:modified xsi:type="dcterms:W3CDTF">2021-10-28T13:27:38Z</dcterms:modified>
</cp:coreProperties>
</file>