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https://www.velvetjobs.com/job-descriptions/financial-institutions-group</w:t>
        </w:r>
      </w:hyperlink>
    </w:p>
    <w:p>
      <w:pPr>
        <w:pStyle w:val="Heading1"/>
      </w:pPr>
      <w:bookmarkStart w:id="21" w:name="example-of-financial-institutions-group-job-description"/>
      <w:r>
        <w:t xml:space="preserve">Example of Financial Institutions Group Job Description</w:t>
      </w:r>
      <w:bookmarkEnd w:id="21"/>
    </w:p>
    <w:p>
      <w:pPr>
        <w:pStyle w:val="Compact"/>
      </w:pPr>
      <w:r>
        <w:t xml:space="preserve">Our company is searching for experienced candidates for the position of financial institutions group.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ial-institutions-group"/>
      <w:r>
        <w:t xml:space="preserve">Responsibilities for financial institutions group</w:t>
      </w:r>
      <w:bookmarkEnd w:id="22"/>
    </w:p>
    <w:p>
      <w:pPr>
        <w:pStyle w:val="Compact"/>
        <w:numPr>
          <w:numId w:val="1001"/>
          <w:ilvl w:val="0"/>
        </w:numPr>
      </w:pPr>
      <w:r>
        <w:t xml:space="preserve">Proven track record in relationship management and sales with a sophisticated client base</w:t>
      </w:r>
    </w:p>
    <w:p>
      <w:pPr>
        <w:pStyle w:val="Compact"/>
        <w:numPr>
          <w:numId w:val="1001"/>
          <w:ilvl w:val="0"/>
        </w:numPr>
      </w:pPr>
      <w:r>
        <w:t xml:space="preserve">Industry coverage banker for insurance companies focusing both on Singapore and regional insurance companies across Life, General and Reinsurance space</w:t>
      </w:r>
    </w:p>
    <w:p>
      <w:pPr>
        <w:pStyle w:val="Compact"/>
        <w:numPr>
          <w:numId w:val="1001"/>
          <w:ilvl w:val="0"/>
        </w:numPr>
      </w:pPr>
      <w:r>
        <w:t xml:space="preserve">As insurance is a tightly regulated industry, the successful candidate will have to understand the regulations affecting the insurance industry such as risk-based capital requirements (RBC)</w:t>
      </w:r>
    </w:p>
    <w:p>
      <w:pPr>
        <w:pStyle w:val="Compact"/>
        <w:numPr>
          <w:numId w:val="1001"/>
          <w:ilvl w:val="0"/>
        </w:numPr>
      </w:pPr>
      <w:r>
        <w:t xml:space="preserve">Disciplined risk management is an integral part of our business model</w:t>
      </w:r>
    </w:p>
    <w:p>
      <w:pPr>
        <w:pStyle w:val="Compact"/>
        <w:numPr>
          <w:numId w:val="1001"/>
          <w:ilvl w:val="0"/>
        </w:numPr>
      </w:pPr>
      <w:r>
        <w:t xml:space="preserve">As the coverage banker, the successful candidate will have to work closely with different product teams to come up with a comprehensive account plan and execute on the account plan to deliver optimal banking solutions to insurance clients</w:t>
      </w:r>
    </w:p>
    <w:p>
      <w:pPr>
        <w:pStyle w:val="Compact"/>
        <w:numPr>
          <w:numId w:val="1001"/>
          <w:ilvl w:val="0"/>
        </w:numPr>
      </w:pPr>
      <w:r>
        <w:t xml:space="preserve">Partnering cross-functionally with members of the four FIG core business lines to provide strategic and tactical thought partnership to effectively drive project delivery and operational efficiencies</w:t>
      </w:r>
    </w:p>
    <w:p>
      <w:pPr>
        <w:pStyle w:val="Compact"/>
        <w:numPr>
          <w:numId w:val="1001"/>
          <w:ilvl w:val="0"/>
        </w:numPr>
      </w:pPr>
      <w:r>
        <w:t xml:space="preserve">Providing strategic direction to projects, peers and customers</w:t>
      </w:r>
    </w:p>
    <w:p>
      <w:pPr>
        <w:pStyle w:val="Compact"/>
        <w:numPr>
          <w:numId w:val="1001"/>
          <w:ilvl w:val="0"/>
        </w:numPr>
      </w:pPr>
      <w:r>
        <w:t xml:space="preserve">Overseeing a range of initiatives affecting FIG Business Operations</w:t>
      </w:r>
    </w:p>
    <w:p>
      <w:pPr>
        <w:pStyle w:val="Compact"/>
        <w:numPr>
          <w:numId w:val="1001"/>
          <w:ilvl w:val="0"/>
        </w:numPr>
      </w:pPr>
      <w:r>
        <w:t xml:space="preserve">Ensuring projects are being documented appropriately, escalating impediments and facilitating timely delivery</w:t>
      </w:r>
    </w:p>
    <w:p>
      <w:pPr>
        <w:pStyle w:val="Compact"/>
        <w:numPr>
          <w:numId w:val="1001"/>
          <w:ilvl w:val="0"/>
        </w:numPr>
      </w:pPr>
      <w:r>
        <w:t xml:space="preserve">Demonstrating exceptional communication, collaboration, problem solving and influencing skills</w:t>
      </w:r>
    </w:p>
    <w:p>
      <w:pPr>
        <w:pStyle w:val="Heading2"/>
      </w:pPr>
      <w:bookmarkStart w:id="23" w:name="qualifications-for-financial-institutions-group"/>
      <w:r>
        <w:t xml:space="preserve">Qualifications for financial institutions group</w:t>
      </w:r>
      <w:bookmarkEnd w:id="23"/>
    </w:p>
    <w:p>
      <w:pPr>
        <w:pStyle w:val="Compact"/>
        <w:numPr>
          <w:numId w:val="1002"/>
          <w:ilvl w:val="0"/>
        </w:numPr>
      </w:pPr>
      <w:r>
        <w:t xml:space="preserve">Knowledge of Investment Banking products and preferably execution experience</w:t>
      </w:r>
    </w:p>
    <w:p>
      <w:pPr>
        <w:pStyle w:val="Compact"/>
        <w:numPr>
          <w:numId w:val="1002"/>
          <w:ilvl w:val="0"/>
        </w:numPr>
      </w:pPr>
      <w:r>
        <w:t xml:space="preserve">5-7 years relevant M&amp;A / Corporate Finance experience at a comparable organisation, both in financial services M&amp;A within the Northern European region</w:t>
      </w:r>
    </w:p>
    <w:p>
      <w:pPr>
        <w:pStyle w:val="Compact"/>
        <w:numPr>
          <w:numId w:val="1002"/>
          <w:ilvl w:val="0"/>
        </w:numPr>
      </w:pPr>
      <w:r>
        <w:t xml:space="preserve">Demonstrable preference for working in an entrepreneurial environment</w:t>
      </w:r>
    </w:p>
    <w:p>
      <w:pPr>
        <w:pStyle w:val="Compact"/>
        <w:numPr>
          <w:numId w:val="1002"/>
          <w:ilvl w:val="0"/>
        </w:numPr>
      </w:pPr>
      <w:r>
        <w:t xml:space="preserve">You will build and analyse financial models</w:t>
      </w:r>
    </w:p>
    <w:p>
      <w:pPr>
        <w:pStyle w:val="Compact"/>
        <w:numPr>
          <w:numId w:val="1002"/>
          <w:ilvl w:val="0"/>
        </w:numPr>
      </w:pPr>
      <w:r>
        <w:t xml:space="preserve">Series 99 license is required</w:t>
      </w:r>
    </w:p>
    <w:p>
      <w:pPr>
        <w:pStyle w:val="Compact"/>
        <w:numPr>
          <w:numId w:val="1002"/>
          <w:ilvl w:val="0"/>
        </w:numPr>
      </w:pPr>
      <w:r>
        <w:t xml:space="preserve">High level of understanding of markets and credit and lending products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institutions-grou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institutions-grou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2021-10-28T13:21:21Z</dcterms:created>
  <dcterms:modified xsi:type="dcterms:W3CDTF">2021-10-28T13:21:21Z</dcterms:modified>
</cp:coreProperties>
</file>