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https://www.velvetjobs.com/job-descriptions/financial-executive</w:t>
        </w:r>
      </w:hyperlink>
    </w:p>
    <w:p>
      <w:pPr>
        <w:pStyle w:val="Heading1"/>
      </w:pPr>
      <w:bookmarkStart w:id="21" w:name="example-of-financial-executive-job-description"/>
      <w:r>
        <w:t xml:space="preserve">Example of Financial Executive Job Description</w:t>
      </w:r>
      <w:bookmarkEnd w:id="21"/>
    </w:p>
    <w:p>
      <w:pPr>
        <w:pStyle w:val="Compact"/>
      </w:pPr>
      <w:r>
        <w:t xml:space="preserve">Our growing company is looking to fill the role of financial executive. To join our growing team, please review the list of responsibilities and qualifications.</w:t>
      </w:r>
    </w:p>
    <w:p>
      <w:pPr>
        <w:pStyle w:val="Heading2"/>
      </w:pPr>
      <w:bookmarkStart w:id="22" w:name="responsibilities-for-financial-executive"/>
      <w:r>
        <w:t xml:space="preserve">Responsibilities for financial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 client relationships by acting as a crucial liaison between clients, the Managing Director and our internal departments</w:t>
      </w:r>
    </w:p>
    <w:p>
      <w:pPr>
        <w:pStyle w:val="Compact"/>
        <w:numPr>
          <w:numId w:val="1001"/>
          <w:ilvl w:val="0"/>
        </w:numPr>
      </w:pPr>
      <w:r>
        <w:t xml:space="preserve">Draft Loan and Consignment Agreements, Secured Loan Agreements, amendments, default letters and other client correspondence</w:t>
      </w:r>
    </w:p>
    <w:p>
      <w:pPr>
        <w:pStyle w:val="Compact"/>
        <w:numPr>
          <w:numId w:val="1001"/>
          <w:ilvl w:val="0"/>
        </w:numPr>
      </w:pPr>
      <w:r>
        <w:t xml:space="preserve">Pipeline management, forecasting and Account Planning in SFDC</w:t>
      </w:r>
    </w:p>
    <w:p>
      <w:pPr>
        <w:pStyle w:val="Compact"/>
        <w:numPr>
          <w:numId w:val="1001"/>
          <w:ilvl w:val="0"/>
        </w:numPr>
      </w:pPr>
      <w:r>
        <w:t xml:space="preserve">Be a driving force in the success of the company’s Enterprise goals &amp; objectives through achieving &amp; exceeding individual sales quota</w:t>
      </w:r>
    </w:p>
    <w:p>
      <w:pPr>
        <w:pStyle w:val="Compact"/>
        <w:numPr>
          <w:numId w:val="1001"/>
          <w:ilvl w:val="0"/>
        </w:numPr>
      </w:pPr>
      <w:r>
        <w:t xml:space="preserve">Qualify sales opportunities in Financial Services companies based on DocuSign’s sales methodology &amp; metrics, to include customer fit, needs/requirements and success criteria</w:t>
      </w:r>
    </w:p>
    <w:p>
      <w:pPr>
        <w:pStyle w:val="Compact"/>
        <w:numPr>
          <w:numId w:val="1001"/>
          <w:ilvl w:val="0"/>
        </w:numPr>
      </w:pPr>
      <w:r>
        <w:t xml:space="preserve">Build and execute plans and strategies for each Financial Services target account</w:t>
      </w:r>
    </w:p>
    <w:p>
      <w:pPr>
        <w:pStyle w:val="Compact"/>
        <w:numPr>
          <w:numId w:val="1001"/>
          <w:ilvl w:val="0"/>
        </w:numPr>
      </w:pPr>
      <w:r>
        <w:t xml:space="preserve">Effectively leverage internal resources (Senior Executives, Presales, Professional Services, Legal ) in Sales Campaigns to ensure sales success</w:t>
      </w:r>
    </w:p>
    <w:p>
      <w:pPr>
        <w:pStyle w:val="Compact"/>
        <w:numPr>
          <w:numId w:val="1001"/>
          <w:ilvl w:val="0"/>
        </w:numPr>
      </w:pPr>
      <w:r>
        <w:t xml:space="preserve">Work effectively with your peers at DocuSign’s key partners to deliver joint value propositions for Financial Services customers</w:t>
      </w:r>
    </w:p>
    <w:p>
      <w:pPr>
        <w:pStyle w:val="Compact"/>
        <w:numPr>
          <w:numId w:val="1001"/>
          <w:ilvl w:val="0"/>
        </w:numPr>
      </w:pPr>
      <w:r>
        <w:t xml:space="preserve">Uncover customer needs and develop relationships with multiple Enterprise stakeholders within the assigned accounts across all Lines of Business including IT, Procurement and Senior Management</w:t>
      </w:r>
    </w:p>
    <w:p>
      <w:pPr>
        <w:pStyle w:val="Compact"/>
        <w:numPr>
          <w:numId w:val="1001"/>
          <w:ilvl w:val="0"/>
        </w:numPr>
      </w:pPr>
      <w:r>
        <w:t xml:space="preserve">Consistently seek new Financial Services opportunities by presenting, recommending and upsell new DocuSign products, services and partner solutions</w:t>
      </w:r>
    </w:p>
    <w:p>
      <w:pPr>
        <w:pStyle w:val="Heading2"/>
      </w:pPr>
      <w:bookmarkStart w:id="23" w:name="qualifications-for-financial-executive"/>
      <w:r>
        <w:t xml:space="preserve">Qualifications for financial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Business, Finance, Accounting or Economics , MBA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of the IT industry and Swedish Financial Services market</w:t>
      </w:r>
    </w:p>
    <w:p>
      <w:pPr>
        <w:pStyle w:val="Compact"/>
        <w:numPr>
          <w:numId w:val="1002"/>
          <w:ilvl w:val="0"/>
        </w:numPr>
      </w:pPr>
      <w:r>
        <w:t xml:space="preserve">Account Management skills, must be able to demonstrate an ability to develop business relationships and handle complex deals and structures</w:t>
      </w:r>
    </w:p>
    <w:p>
      <w:pPr>
        <w:pStyle w:val="Compact"/>
        <w:numPr>
          <w:numId w:val="1002"/>
          <w:ilvl w:val="0"/>
        </w:numPr>
      </w:pPr>
      <w:r>
        <w:t xml:space="preserve">Strong business acumen, must understand the sales process, roles and responsibilities of the interrelated functions of the business, the competitive environment and can read, report, evaluate and react to metrics &amp; measurements</w:t>
      </w:r>
    </w:p>
    <w:p>
      <w:pPr>
        <w:pStyle w:val="Compact"/>
        <w:numPr>
          <w:numId w:val="1002"/>
          <w:ilvl w:val="0"/>
        </w:numPr>
      </w:pPr>
      <w:r>
        <w:t xml:space="preserve">Comprehensive financial acumen</w:t>
      </w:r>
    </w:p>
    <w:p>
      <w:pPr>
        <w:pStyle w:val="Compact"/>
        <w:numPr>
          <w:numId w:val="1002"/>
          <w:ilvl w:val="0"/>
        </w:numPr>
      </w:pPr>
      <w:r>
        <w:t xml:space="preserve">Understanding of the unique requirements and processes that would drive clients to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2021-10-28T18:37:15Z</dcterms:created>
  <dcterms:modified xsi:type="dcterms:W3CDTF">2021-10-28T18:37:15Z</dcterms:modified>
</cp:coreProperties>
</file>