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https://www.velvetjobs.com/job-descriptions/financial-director</w:t>
        </w:r>
      </w:hyperlink>
    </w:p>
    <w:p>
      <w:pPr>
        <w:pStyle w:val="Heading1"/>
      </w:pPr>
      <w:bookmarkStart w:id="21" w:name="example-of-financial-director-job-description"/>
      <w:r>
        <w:t xml:space="preserve">Example of Financial Director Job Description</w:t>
      </w:r>
      <w:bookmarkEnd w:id="21"/>
    </w:p>
    <w:p>
      <w:pPr>
        <w:pStyle w:val="Compact"/>
      </w:pPr>
      <w:r>
        <w:t xml:space="preserve">Our company is looking for a financial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ial-director"/>
      <w:r>
        <w:t xml:space="preserve">Responsibilities for financial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VP, Chief Accounting Officer, EVP, Chief Financial Officer, and executives within each department to develop centralized reporting on departmental costs and key performance indicators</w:t>
      </w:r>
    </w:p>
    <w:p>
      <w:pPr>
        <w:pStyle w:val="Compact"/>
        <w:numPr>
          <w:numId w:val="1001"/>
          <w:ilvl w:val="0"/>
        </w:numPr>
      </w:pPr>
      <w:r>
        <w:t xml:space="preserve">Provide the Executive and Board with easy to follow clear, meaningful and timely financial information on a weekly, monthly, quarterly basis (including re-forecasts) and ensure the timely completion of annual accounts for, the external audit</w:t>
      </w:r>
    </w:p>
    <w:p>
      <w:pPr>
        <w:pStyle w:val="Compact"/>
        <w:numPr>
          <w:numId w:val="1001"/>
          <w:ilvl w:val="0"/>
        </w:numPr>
      </w:pPr>
      <w:r>
        <w:t xml:space="preserve">Develop a diverse workforce which is flexible and agile</w:t>
      </w:r>
    </w:p>
    <w:p>
      <w:pPr>
        <w:pStyle w:val="Compact"/>
        <w:numPr>
          <w:numId w:val="1001"/>
          <w:ilvl w:val="0"/>
        </w:numPr>
      </w:pPr>
      <w:r>
        <w:t xml:space="preserve">For one or two insurance subsidiaries, responsible for writing and/or coordinating the preparation of variance analysis on statutory statement results, which is used to compile the Statutory MD&amp;A (Managements Discussion &amp; Analysis) and other internal/external analysis, presentations on statutory results for senior officers and subsidiary board meetings</w:t>
      </w:r>
    </w:p>
    <w:p>
      <w:pPr>
        <w:pStyle w:val="Compact"/>
        <w:numPr>
          <w:numId w:val="1001"/>
          <w:ilvl w:val="0"/>
        </w:numPr>
      </w:pPr>
      <w:r>
        <w:t xml:space="preserve">Assist in the preparation of Company responses to letters from various State and other regulators asking about certain variances, within the Statutory Financial Statements</w:t>
      </w:r>
    </w:p>
    <w:p>
      <w:pPr>
        <w:pStyle w:val="Compact"/>
        <w:numPr>
          <w:numId w:val="1001"/>
          <w:ilvl w:val="0"/>
        </w:numPr>
      </w:pPr>
      <w:r>
        <w:t xml:space="preserve">Filing of two annual Form 10-K’s, two quarterly Form 10-Q’s two quarterly Form 8-K’s, and quarterly corporate earnings release (possible Form S1 filing)</w:t>
      </w:r>
    </w:p>
    <w:p>
      <w:pPr>
        <w:pStyle w:val="Compact"/>
        <w:numPr>
          <w:numId w:val="1001"/>
          <w:ilvl w:val="0"/>
        </w:numPr>
      </w:pPr>
      <w:r>
        <w:t xml:space="preserve">Filing of all legal entity bank reporting and analyst call information</w:t>
      </w:r>
    </w:p>
    <w:p>
      <w:pPr>
        <w:pStyle w:val="Compact"/>
        <w:numPr>
          <w:numId w:val="1001"/>
          <w:ilvl w:val="0"/>
        </w:numPr>
      </w:pPr>
      <w:r>
        <w:t xml:space="preserve">Provide timely advice regarding SEC reporting issues</w:t>
      </w:r>
    </w:p>
    <w:p>
      <w:pPr>
        <w:pStyle w:val="Compact"/>
        <w:numPr>
          <w:numId w:val="1001"/>
          <w:ilvl w:val="0"/>
        </w:numPr>
      </w:pPr>
      <w:r>
        <w:t xml:space="preserve">Assist in the preparation of various other SEC reports (ie</w:t>
      </w:r>
    </w:p>
    <w:p>
      <w:pPr>
        <w:pStyle w:val="Compact"/>
        <w:numPr>
          <w:numId w:val="1001"/>
          <w:ilvl w:val="0"/>
        </w:numPr>
      </w:pPr>
      <w:r>
        <w:t xml:space="preserve">Review/prepare Form 10-Qs, 10-Ks, 8-Ks, Proxy, XBRL and other SEC filings</w:t>
      </w:r>
    </w:p>
    <w:p>
      <w:pPr>
        <w:pStyle w:val="Heading2"/>
      </w:pPr>
      <w:bookmarkStart w:id="23" w:name="qualifications-for-financial-director"/>
      <w:r>
        <w:t xml:space="preserve">Qualifications for financial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SAP, CPM, Microsoft Office Suites (Excel and Powerpoint)</w:t>
      </w:r>
    </w:p>
    <w:p>
      <w:pPr>
        <w:pStyle w:val="Compact"/>
        <w:numPr>
          <w:numId w:val="1002"/>
          <w:ilvl w:val="0"/>
        </w:numPr>
      </w:pPr>
      <w:r>
        <w:t xml:space="preserve">Requires a minimum of 10 years’ experience in financial &amp; strategic planning, reporting &amp; analysis, and decision support in the retail environment which includes at least 5 years in a senior financial leadership role</w:t>
      </w:r>
    </w:p>
    <w:p>
      <w:pPr>
        <w:pStyle w:val="Compact"/>
        <w:numPr>
          <w:numId w:val="1002"/>
          <w:ilvl w:val="0"/>
        </w:numPr>
      </w:pPr>
      <w:r>
        <w:t xml:space="preserve">Possesses advanced technical understanding of financial and strategic planning concepts and ability to drive related processes at the business division level</w:t>
      </w:r>
    </w:p>
    <w:p>
      <w:pPr>
        <w:pStyle w:val="Compact"/>
        <w:numPr>
          <w:numId w:val="1002"/>
          <w:ilvl w:val="0"/>
        </w:numPr>
      </w:pPr>
      <w:r>
        <w:t xml:space="preserve">Possesses superior business and financial acumen and ability to effectively influence and challenge key decision making including executive leadership</w:t>
      </w:r>
    </w:p>
    <w:p>
      <w:pPr>
        <w:pStyle w:val="Compact"/>
        <w:numPr>
          <w:numId w:val="1002"/>
          <w:ilvl w:val="0"/>
        </w:numPr>
      </w:pPr>
      <w:r>
        <w:t xml:space="preserve">Possesses ability to serve as a strategic thought partner contributing to meaningful improvements to Columbia’s financial performance and/or business proces</w:t>
      </w:r>
    </w:p>
    <w:p>
      <w:pPr>
        <w:pStyle w:val="Compact"/>
        <w:numPr>
          <w:numId w:val="1002"/>
          <w:ilvl w:val="0"/>
        </w:numPr>
      </w:pPr>
      <w:r>
        <w:t xml:space="preserve">Economic Analysis Concepts – NPV, IRR, Payback Period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2021-10-28T13:04:04Z</dcterms:created>
  <dcterms:modified xsi:type="dcterms:W3CDTF">2021-10-28T13:04:04Z</dcterms:modified>
</cp:coreProperties>
</file>