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https://www.velvetjobs.com/job-descriptions/financial-crimes-compliance</w:t>
        </w:r>
      </w:hyperlink>
    </w:p>
    <w:p>
      <w:pPr>
        <w:pStyle w:val="Heading1"/>
      </w:pPr>
      <w:bookmarkStart w:id="21" w:name="example-of-financial-crimes-compliance-job-description"/>
      <w:r>
        <w:t xml:space="preserve">Example of Financial Crimes Compliance Job Description</w:t>
      </w:r>
      <w:bookmarkEnd w:id="21"/>
    </w:p>
    <w:p>
      <w:pPr>
        <w:pStyle w:val="Compact"/>
      </w:pPr>
      <w:r>
        <w:t xml:space="preserve">Our company is hiring for a financial crimes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crimes-compliance"/>
      <w:r>
        <w:t xml:space="preserve">Responsibilities for financial crimes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identify and coordinate with cross-functional resources required to formulate and implement viable business solutions to support the Bank’s AML efforts</w:t>
      </w:r>
    </w:p>
    <w:p>
      <w:pPr>
        <w:pStyle w:val="Compact"/>
        <w:numPr>
          <w:numId w:val="1001"/>
          <w:ilvl w:val="0"/>
        </w:numPr>
      </w:pPr>
      <w:r>
        <w:t xml:space="preserve">Work with internal partners to develop monitoring to ensure reliable, stable and highly available AML platform and operational program</w:t>
      </w:r>
    </w:p>
    <w:p>
      <w:pPr>
        <w:pStyle w:val="Compact"/>
        <w:numPr>
          <w:numId w:val="1001"/>
          <w:ilvl w:val="0"/>
        </w:numPr>
      </w:pPr>
      <w:r>
        <w:t xml:space="preserve">General understanding of complex correspondent banking/payment services organizations with multiple financial products</w:t>
      </w:r>
    </w:p>
    <w:p>
      <w:pPr>
        <w:pStyle w:val="Compact"/>
        <w:numPr>
          <w:numId w:val="1001"/>
          <w:ilvl w:val="0"/>
        </w:numPr>
      </w:pPr>
      <w:r>
        <w:t xml:space="preserve">General knowledge in AML Compliance, general and/or risk based compliance</w:t>
      </w:r>
    </w:p>
    <w:p>
      <w:pPr>
        <w:pStyle w:val="Compact"/>
        <w:numPr>
          <w:numId w:val="1001"/>
          <w:ilvl w:val="0"/>
        </w:numPr>
      </w:pPr>
      <w:r>
        <w:t xml:space="preserve">AML investigation experience related to international payments, including payments to/from financial institutions</w:t>
      </w:r>
    </w:p>
    <w:p>
      <w:pPr>
        <w:pStyle w:val="Compact"/>
        <w:numPr>
          <w:numId w:val="1001"/>
          <w:ilvl w:val="0"/>
        </w:numPr>
      </w:pPr>
      <w:r>
        <w:t xml:space="preserve">Create expense reports with variety of global currencies</w:t>
      </w:r>
    </w:p>
    <w:p>
      <w:pPr>
        <w:pStyle w:val="Compact"/>
        <w:numPr>
          <w:numId w:val="1001"/>
          <w:ilvl w:val="0"/>
        </w:numPr>
      </w:pPr>
      <w:r>
        <w:t xml:space="preserve">Provides local floor support such as preparing for new hires</w:t>
      </w:r>
    </w:p>
    <w:p>
      <w:pPr>
        <w:pStyle w:val="Compact"/>
        <w:numPr>
          <w:numId w:val="1001"/>
          <w:ilvl w:val="0"/>
        </w:numPr>
      </w:pPr>
      <w:r>
        <w:t xml:space="preserve">Frequently uses personal computer software packages for word processing, graphics, spread sheets, Specific job duties vary by area</w:t>
      </w:r>
    </w:p>
    <w:p>
      <w:pPr>
        <w:pStyle w:val="Compact"/>
        <w:numPr>
          <w:numId w:val="1001"/>
          <w:ilvl w:val="0"/>
        </w:numPr>
      </w:pPr>
      <w:r>
        <w:t xml:space="preserve">Act as a leader and role model</w:t>
      </w:r>
    </w:p>
    <w:p>
      <w:pPr>
        <w:pStyle w:val="Compact"/>
        <w:numPr>
          <w:numId w:val="1001"/>
          <w:ilvl w:val="0"/>
        </w:numPr>
      </w:pPr>
      <w:r>
        <w:t xml:space="preserve">New Business Initiative Approval, coordination and subject matter expertise</w:t>
      </w:r>
    </w:p>
    <w:p>
      <w:pPr>
        <w:pStyle w:val="Heading2"/>
      </w:pPr>
      <w:bookmarkStart w:id="23" w:name="qualifications-for-financial-crimes-compliance"/>
      <w:r>
        <w:t xml:space="preserve">Qualifications for financial crimes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Detailed understanding of Data Quality and ETL processes</w:t>
      </w:r>
    </w:p>
    <w:p>
      <w:pPr>
        <w:pStyle w:val="Compact"/>
        <w:numPr>
          <w:numId w:val="1002"/>
          <w:ilvl w:val="0"/>
        </w:numPr>
      </w:pPr>
      <w:r>
        <w:t xml:space="preserve">Desire to become technically strong in all products within our FCC Solutions Portfolio and become familiar with our Digital Commerce Solutions offerings</w:t>
      </w:r>
    </w:p>
    <w:p>
      <w:pPr>
        <w:pStyle w:val="Compact"/>
        <w:numPr>
          <w:numId w:val="1002"/>
          <w:ilvl w:val="0"/>
        </w:numPr>
      </w:pPr>
      <w:r>
        <w:t xml:space="preserve">8+ years of experience in project management, audit, regulatory examinations, and/or issue management</w:t>
      </w:r>
    </w:p>
    <w:p>
      <w:pPr>
        <w:pStyle w:val="Compact"/>
        <w:numPr>
          <w:numId w:val="1002"/>
          <w:ilvl w:val="0"/>
        </w:numPr>
      </w:pPr>
      <w:r>
        <w:t xml:space="preserve">Ideal candidates will exhibit investigative, research intensive, and/or heavy writing skills while meeting of the following qualification</w:t>
      </w:r>
    </w:p>
    <w:p>
      <w:pPr>
        <w:pStyle w:val="Compact"/>
        <w:numPr>
          <w:numId w:val="1002"/>
          <w:ilvl w:val="0"/>
        </w:numPr>
      </w:pPr>
      <w:r>
        <w:t xml:space="preserve">Flexible and adaptable in handling change while understanding how that change will impact the team business line partners</w:t>
      </w:r>
    </w:p>
    <w:p>
      <w:pPr>
        <w:pStyle w:val="Compact"/>
        <w:numPr>
          <w:numId w:val="1002"/>
          <w:ilvl w:val="0"/>
        </w:numPr>
      </w:pPr>
      <w:r>
        <w:t xml:space="preserve">Bachelor’s degree or higher in Computer Science, Engineering, Mathematics, or a related discipline from an accredited university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rimes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rimes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2021-10-28T18:34:24Z</dcterms:created>
  <dcterms:modified xsi:type="dcterms:W3CDTF">2021-10-28T18:34:24Z</dcterms:modified>
</cp:coreProperties>
</file>